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4C" w:rsidRPr="00F53CB2" w:rsidRDefault="0076304C" w:rsidP="0076304C">
      <w:pPr>
        <w:spacing w:line="560" w:lineRule="exact"/>
        <w:rPr>
          <w:rFonts w:eastAsia="方正小标宋简体" w:hint="eastAsia"/>
          <w:sz w:val="32"/>
          <w:szCs w:val="32"/>
        </w:rPr>
      </w:pPr>
      <w:r w:rsidRPr="00F53CB2">
        <w:rPr>
          <w:rFonts w:eastAsia="方正小标宋简体"/>
          <w:sz w:val="32"/>
          <w:szCs w:val="32"/>
        </w:rPr>
        <w:t>附件</w:t>
      </w:r>
      <w:r w:rsidRPr="00F53CB2">
        <w:rPr>
          <w:rFonts w:eastAsia="方正小标宋简体"/>
          <w:sz w:val="32"/>
          <w:szCs w:val="32"/>
        </w:rPr>
        <w:t>1</w:t>
      </w:r>
      <w:r>
        <w:rPr>
          <w:rFonts w:eastAsia="方正小标宋简体" w:hint="eastAsia"/>
          <w:sz w:val="32"/>
          <w:szCs w:val="32"/>
        </w:rPr>
        <w:t>：</w:t>
      </w:r>
    </w:p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640"/>
        <w:jc w:val="center"/>
        <w:rPr>
          <w:rFonts w:eastAsia="方正小标宋简体"/>
          <w:sz w:val="32"/>
          <w:szCs w:val="32"/>
        </w:rPr>
      </w:pPr>
      <w:r w:rsidRPr="00F53CB2">
        <w:rPr>
          <w:rFonts w:eastAsia="方正小标宋简体"/>
          <w:sz w:val="32"/>
          <w:szCs w:val="32"/>
        </w:rPr>
        <w:t>2019</w:t>
      </w:r>
      <w:r w:rsidRPr="00F53CB2">
        <w:rPr>
          <w:rFonts w:eastAsia="方正小标宋简体"/>
          <w:sz w:val="32"/>
          <w:szCs w:val="32"/>
        </w:rPr>
        <w:t>年上半年</w:t>
      </w:r>
      <w:r w:rsidRPr="00F53CB2">
        <w:rPr>
          <w:rFonts w:eastAsia="方正小标宋简体"/>
          <w:sz w:val="32"/>
          <w:szCs w:val="32"/>
        </w:rPr>
        <w:t>CET</w:t>
      </w:r>
      <w:r w:rsidRPr="00F53CB2">
        <w:rPr>
          <w:rFonts w:eastAsia="方正小标宋简体"/>
          <w:sz w:val="32"/>
          <w:szCs w:val="32"/>
        </w:rPr>
        <w:t>及</w:t>
      </w:r>
      <w:r w:rsidRPr="00F53CB2">
        <w:rPr>
          <w:rFonts w:eastAsia="方正小标宋简体"/>
          <w:sz w:val="32"/>
          <w:szCs w:val="32"/>
        </w:rPr>
        <w:t>CET-SET</w:t>
      </w:r>
    </w:p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640"/>
        <w:jc w:val="center"/>
        <w:rPr>
          <w:rFonts w:eastAsia="方正小标宋简体"/>
          <w:sz w:val="32"/>
          <w:szCs w:val="32"/>
        </w:rPr>
      </w:pPr>
      <w:r w:rsidRPr="00F53CB2">
        <w:rPr>
          <w:rFonts w:eastAsia="方正小标宋简体"/>
          <w:sz w:val="32"/>
          <w:szCs w:val="32"/>
        </w:rPr>
        <w:t>报名工作安排及操作注意事项</w:t>
      </w:r>
    </w:p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880"/>
        <w:jc w:val="center"/>
        <w:rPr>
          <w:rFonts w:eastAsia="方正仿宋简体"/>
          <w:sz w:val="44"/>
          <w:szCs w:val="44"/>
        </w:rPr>
      </w:pPr>
    </w:p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560"/>
        <w:rPr>
          <w:rFonts w:eastAsia="方正仿宋简体"/>
          <w:sz w:val="28"/>
          <w:szCs w:val="28"/>
        </w:rPr>
      </w:pPr>
      <w:r w:rsidRPr="00F53CB2">
        <w:rPr>
          <w:rFonts w:eastAsia="方正仿宋简体"/>
          <w:sz w:val="28"/>
          <w:szCs w:val="28"/>
        </w:rPr>
        <w:t>一、报名工作安排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3"/>
        <w:gridCol w:w="4602"/>
        <w:gridCol w:w="2977"/>
      </w:tblGrid>
      <w:tr w:rsidR="0076304C" w:rsidRPr="00F53CB2" w:rsidTr="008E0507">
        <w:tc>
          <w:tcPr>
            <w:tcW w:w="1743" w:type="dxa"/>
            <w:vAlign w:val="center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F53CB2">
              <w:rPr>
                <w:rFonts w:eastAsia="方正仿宋简体"/>
                <w:b/>
                <w:sz w:val="28"/>
                <w:szCs w:val="28"/>
              </w:rPr>
              <w:t>时间</w:t>
            </w:r>
          </w:p>
        </w:tc>
        <w:tc>
          <w:tcPr>
            <w:tcW w:w="4602" w:type="dxa"/>
            <w:vAlign w:val="center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ind w:firstLineChars="200" w:firstLine="562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F53CB2">
              <w:rPr>
                <w:rFonts w:eastAsia="方正仿宋简体"/>
                <w:b/>
                <w:sz w:val="28"/>
                <w:szCs w:val="28"/>
              </w:rPr>
              <w:t>工作内容</w:t>
            </w:r>
          </w:p>
        </w:tc>
        <w:tc>
          <w:tcPr>
            <w:tcW w:w="2977" w:type="dxa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 w:rsidRPr="00F53CB2">
              <w:rPr>
                <w:rFonts w:eastAsia="方正仿宋简体"/>
                <w:b/>
                <w:sz w:val="28"/>
                <w:szCs w:val="28"/>
              </w:rPr>
              <w:t>备注</w:t>
            </w:r>
          </w:p>
        </w:tc>
      </w:tr>
      <w:tr w:rsidR="0076304C" w:rsidRPr="00F53CB2" w:rsidTr="008E0507">
        <w:tc>
          <w:tcPr>
            <w:tcW w:w="1743" w:type="dxa"/>
            <w:vAlign w:val="center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53CB2">
              <w:rPr>
                <w:rFonts w:eastAsia="方正仿宋简体"/>
                <w:sz w:val="28"/>
                <w:szCs w:val="28"/>
              </w:rPr>
              <w:t>4</w:t>
            </w:r>
            <w:r w:rsidRPr="00F53CB2">
              <w:rPr>
                <w:rFonts w:eastAsia="方正仿宋简体"/>
                <w:sz w:val="28"/>
                <w:szCs w:val="28"/>
              </w:rPr>
              <w:t>月</w:t>
            </w:r>
            <w:r w:rsidRPr="00F53CB2">
              <w:rPr>
                <w:rFonts w:eastAsia="方正仿宋简体"/>
                <w:sz w:val="28"/>
                <w:szCs w:val="28"/>
              </w:rPr>
              <w:t>8</w:t>
            </w:r>
            <w:r w:rsidRPr="00F53CB2">
              <w:rPr>
                <w:rFonts w:eastAsia="方正仿宋简体"/>
                <w:sz w:val="28"/>
                <w:szCs w:val="28"/>
              </w:rPr>
              <w:t>日前</w:t>
            </w:r>
          </w:p>
        </w:tc>
        <w:tc>
          <w:tcPr>
            <w:tcW w:w="4602" w:type="dxa"/>
            <w:vAlign w:val="center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ind w:firstLineChars="200" w:firstLine="560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考生登录网上报名系统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(http://cet-kw.neea.edu.cn)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，完成用户注册，登录报名系统并核对姓名、身份证号码、照片等信息是否有误，如有错误，请及时与学院教务处联系。</w:t>
            </w:r>
          </w:p>
        </w:tc>
        <w:tc>
          <w:tcPr>
            <w:tcW w:w="2977" w:type="dxa"/>
            <w:vAlign w:val="center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教务处电话：</w:t>
            </w:r>
          </w:p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82850565</w:t>
            </w:r>
          </w:p>
        </w:tc>
      </w:tr>
      <w:tr w:rsidR="0076304C" w:rsidRPr="00F53CB2" w:rsidTr="008E0507">
        <w:tc>
          <w:tcPr>
            <w:tcW w:w="1743" w:type="dxa"/>
            <w:vAlign w:val="center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53CB2">
              <w:rPr>
                <w:rFonts w:eastAsia="方正仿宋简体"/>
                <w:sz w:val="28"/>
                <w:szCs w:val="28"/>
              </w:rPr>
              <w:t>3</w:t>
            </w:r>
            <w:r w:rsidRPr="00F53CB2">
              <w:rPr>
                <w:rFonts w:eastAsia="方正仿宋简体"/>
                <w:sz w:val="28"/>
                <w:szCs w:val="28"/>
              </w:rPr>
              <w:t>月</w:t>
            </w:r>
            <w:r w:rsidRPr="00F53CB2">
              <w:rPr>
                <w:rFonts w:eastAsia="方正仿宋简体"/>
                <w:sz w:val="28"/>
                <w:szCs w:val="28"/>
              </w:rPr>
              <w:t>29</w:t>
            </w:r>
            <w:r w:rsidRPr="00F53CB2">
              <w:rPr>
                <w:rFonts w:eastAsia="方正仿宋简体"/>
                <w:sz w:val="28"/>
                <w:szCs w:val="28"/>
              </w:rPr>
              <w:t>日</w:t>
            </w:r>
            <w:r w:rsidRPr="00F53CB2">
              <w:rPr>
                <w:rFonts w:eastAsia="方正仿宋简体"/>
                <w:sz w:val="28"/>
                <w:szCs w:val="28"/>
              </w:rPr>
              <w:t>10:30-</w:t>
            </w:r>
          </w:p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53CB2">
              <w:rPr>
                <w:rFonts w:eastAsia="方正仿宋简体"/>
                <w:sz w:val="28"/>
                <w:szCs w:val="28"/>
              </w:rPr>
              <w:t>4</w:t>
            </w:r>
            <w:r w:rsidRPr="00F53CB2">
              <w:rPr>
                <w:rFonts w:eastAsia="方正仿宋简体"/>
                <w:sz w:val="28"/>
                <w:szCs w:val="28"/>
              </w:rPr>
              <w:t>月</w:t>
            </w:r>
            <w:r w:rsidRPr="00F53CB2">
              <w:rPr>
                <w:rFonts w:eastAsia="方正仿宋简体"/>
                <w:sz w:val="28"/>
                <w:szCs w:val="28"/>
              </w:rPr>
              <w:t>8</w:t>
            </w:r>
            <w:r w:rsidRPr="00F53CB2">
              <w:rPr>
                <w:rFonts w:eastAsia="方正仿宋简体"/>
                <w:sz w:val="28"/>
                <w:szCs w:val="28"/>
              </w:rPr>
              <w:t>日</w:t>
            </w:r>
            <w:r w:rsidRPr="00F53CB2">
              <w:rPr>
                <w:rFonts w:eastAsia="方正仿宋简体"/>
                <w:sz w:val="28"/>
                <w:szCs w:val="28"/>
              </w:rPr>
              <w:t>17:00</w:t>
            </w:r>
          </w:p>
        </w:tc>
        <w:tc>
          <w:tcPr>
            <w:tcW w:w="4602" w:type="dxa"/>
            <w:vAlign w:val="center"/>
          </w:tcPr>
          <w:p w:rsidR="0076304C" w:rsidRPr="00F53CB2" w:rsidRDefault="0076304C" w:rsidP="008E0507">
            <w:pPr>
              <w:tabs>
                <w:tab w:val="left" w:pos="720"/>
              </w:tabs>
              <w:spacing w:line="520" w:lineRule="exact"/>
              <w:ind w:firstLineChars="200" w:firstLine="560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考生登录网上报名系统，完成报考笔试和口试科目的报名和缴费。</w:t>
            </w:r>
          </w:p>
        </w:tc>
        <w:tc>
          <w:tcPr>
            <w:tcW w:w="2977" w:type="dxa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53CB2">
              <w:rPr>
                <w:rFonts w:eastAsia="方正仿宋简体"/>
                <w:sz w:val="28"/>
                <w:szCs w:val="28"/>
              </w:rPr>
              <w:t>网上报名系统客服电话：</w:t>
            </w:r>
            <w:r w:rsidRPr="00F53CB2">
              <w:rPr>
                <w:rFonts w:eastAsia="方正仿宋简体"/>
                <w:sz w:val="28"/>
                <w:szCs w:val="28"/>
              </w:rPr>
              <w:t>010-62987880</w:t>
            </w:r>
            <w:r w:rsidRPr="00F53CB2">
              <w:rPr>
                <w:rFonts w:eastAsia="方正仿宋简体"/>
                <w:sz w:val="28"/>
                <w:szCs w:val="28"/>
              </w:rPr>
              <w:t>，工作时间：</w:t>
            </w:r>
            <w:r w:rsidRPr="00F53CB2">
              <w:rPr>
                <w:rFonts w:eastAsia="方正仿宋简体"/>
                <w:sz w:val="28"/>
                <w:szCs w:val="28"/>
              </w:rPr>
              <w:t>8:30-12:00</w:t>
            </w:r>
            <w:r w:rsidRPr="00F53CB2">
              <w:rPr>
                <w:rFonts w:eastAsia="方正仿宋简体"/>
                <w:sz w:val="28"/>
                <w:szCs w:val="28"/>
              </w:rPr>
              <w:t>，</w:t>
            </w:r>
            <w:r w:rsidRPr="00F53CB2">
              <w:rPr>
                <w:rFonts w:eastAsia="方正仿宋简体"/>
                <w:sz w:val="28"/>
                <w:szCs w:val="28"/>
              </w:rPr>
              <w:t>13:00-17:00</w:t>
            </w:r>
            <w:r w:rsidRPr="00F53CB2">
              <w:rPr>
                <w:rFonts w:eastAsia="方正仿宋简体"/>
                <w:sz w:val="28"/>
                <w:szCs w:val="28"/>
              </w:rPr>
              <w:t>，</w:t>
            </w:r>
          </w:p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rPr>
                <w:rFonts w:eastAsia="方正仿宋简体"/>
                <w:spacing w:val="-14"/>
                <w:sz w:val="28"/>
                <w:szCs w:val="28"/>
              </w:rPr>
            </w:pPr>
            <w:r w:rsidRPr="00F53CB2">
              <w:rPr>
                <w:rFonts w:eastAsia="方正仿宋简体"/>
                <w:sz w:val="28"/>
                <w:szCs w:val="28"/>
              </w:rPr>
              <w:t>清明节假期</w:t>
            </w:r>
            <w:r w:rsidRPr="00F53CB2">
              <w:rPr>
                <w:rFonts w:eastAsia="方正仿宋简体"/>
                <w:sz w:val="28"/>
                <w:szCs w:val="28"/>
              </w:rPr>
              <w:t>(4</w:t>
            </w:r>
            <w:r w:rsidRPr="00F53CB2">
              <w:rPr>
                <w:rFonts w:eastAsia="方正仿宋简体"/>
                <w:sz w:val="28"/>
                <w:szCs w:val="28"/>
              </w:rPr>
              <w:t>月</w:t>
            </w:r>
            <w:r w:rsidRPr="00F53CB2">
              <w:rPr>
                <w:rFonts w:eastAsia="方正仿宋简体"/>
                <w:sz w:val="28"/>
                <w:szCs w:val="28"/>
              </w:rPr>
              <w:t>5</w:t>
            </w:r>
            <w:r w:rsidRPr="00F53CB2">
              <w:rPr>
                <w:rFonts w:eastAsia="方正仿宋简体"/>
                <w:sz w:val="28"/>
                <w:szCs w:val="28"/>
              </w:rPr>
              <w:t>日</w:t>
            </w:r>
            <w:r w:rsidRPr="00F53CB2">
              <w:rPr>
                <w:rFonts w:eastAsia="方正仿宋简体"/>
                <w:sz w:val="28"/>
                <w:szCs w:val="28"/>
              </w:rPr>
              <w:t>-7</w:t>
            </w:r>
            <w:r w:rsidRPr="00F53CB2">
              <w:rPr>
                <w:rFonts w:eastAsia="方正仿宋简体"/>
                <w:sz w:val="28"/>
                <w:szCs w:val="28"/>
              </w:rPr>
              <w:t>日</w:t>
            </w:r>
            <w:r w:rsidRPr="00F53CB2">
              <w:rPr>
                <w:rFonts w:eastAsia="方正仿宋简体"/>
                <w:sz w:val="28"/>
                <w:szCs w:val="28"/>
              </w:rPr>
              <w:t>)</w:t>
            </w:r>
            <w:r w:rsidRPr="00F53CB2">
              <w:rPr>
                <w:rFonts w:eastAsia="方正仿宋简体"/>
                <w:sz w:val="28"/>
                <w:szCs w:val="28"/>
              </w:rPr>
              <w:t>期间报名服务正常，如无特殊情况，暂停电话客服。</w:t>
            </w:r>
          </w:p>
        </w:tc>
      </w:tr>
      <w:tr w:rsidR="0076304C" w:rsidRPr="00F53CB2" w:rsidTr="008E0507">
        <w:tc>
          <w:tcPr>
            <w:tcW w:w="1743" w:type="dxa"/>
            <w:vAlign w:val="center"/>
          </w:tcPr>
          <w:p w:rsidR="0076304C" w:rsidRPr="00F53CB2" w:rsidRDefault="0076304C" w:rsidP="008E0507">
            <w:pPr>
              <w:tabs>
                <w:tab w:val="left" w:pos="720"/>
              </w:tabs>
              <w:spacing w:line="24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5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月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20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日</w:t>
            </w:r>
          </w:p>
        </w:tc>
        <w:tc>
          <w:tcPr>
            <w:tcW w:w="4602" w:type="dxa"/>
          </w:tcPr>
          <w:p w:rsidR="0076304C" w:rsidRPr="00F53CB2" w:rsidRDefault="0076304C" w:rsidP="008E0507">
            <w:pPr>
              <w:tabs>
                <w:tab w:val="left" w:pos="720"/>
              </w:tabs>
              <w:spacing w:line="520" w:lineRule="exact"/>
              <w:ind w:firstLineChars="200" w:firstLine="560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考生登录报名系统完成口试准考证打印。</w:t>
            </w:r>
          </w:p>
        </w:tc>
        <w:tc>
          <w:tcPr>
            <w:tcW w:w="2977" w:type="dxa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76304C" w:rsidRPr="00F53CB2" w:rsidTr="008E0507">
        <w:tc>
          <w:tcPr>
            <w:tcW w:w="1743" w:type="dxa"/>
            <w:vAlign w:val="center"/>
          </w:tcPr>
          <w:p w:rsidR="0076304C" w:rsidRPr="00F53CB2" w:rsidRDefault="0076304C" w:rsidP="008E0507">
            <w:pPr>
              <w:tabs>
                <w:tab w:val="left" w:pos="720"/>
              </w:tabs>
              <w:spacing w:line="520" w:lineRule="exact"/>
              <w:jc w:val="center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6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月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4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日</w:t>
            </w:r>
          </w:p>
        </w:tc>
        <w:tc>
          <w:tcPr>
            <w:tcW w:w="4602" w:type="dxa"/>
            <w:vAlign w:val="center"/>
          </w:tcPr>
          <w:p w:rsidR="0076304C" w:rsidRPr="00F53CB2" w:rsidRDefault="0076304C" w:rsidP="008E0507">
            <w:pPr>
              <w:tabs>
                <w:tab w:val="left" w:pos="720"/>
              </w:tabs>
              <w:spacing w:line="520" w:lineRule="exact"/>
              <w:ind w:firstLineChars="200" w:firstLine="560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考生登录报名系统完成笔试准考证打印。</w:t>
            </w:r>
          </w:p>
        </w:tc>
        <w:tc>
          <w:tcPr>
            <w:tcW w:w="2977" w:type="dxa"/>
          </w:tcPr>
          <w:p w:rsidR="0076304C" w:rsidRPr="00F53CB2" w:rsidRDefault="0076304C" w:rsidP="008E0507">
            <w:pPr>
              <w:tabs>
                <w:tab w:val="left" w:pos="7560"/>
              </w:tabs>
              <w:spacing w:line="5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560"/>
        <w:rPr>
          <w:rFonts w:eastAsia="方正仿宋简体"/>
          <w:sz w:val="28"/>
          <w:szCs w:val="28"/>
        </w:rPr>
      </w:pPr>
      <w:r w:rsidRPr="00F53CB2">
        <w:rPr>
          <w:rFonts w:eastAsia="方正仿宋简体"/>
          <w:sz w:val="28"/>
          <w:szCs w:val="28"/>
        </w:rPr>
        <w:t>二、报名操作事项</w:t>
      </w:r>
    </w:p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560"/>
        <w:rPr>
          <w:rFonts w:eastAsia="方正仿宋简体"/>
          <w:kern w:val="0"/>
          <w:sz w:val="28"/>
          <w:szCs w:val="28"/>
        </w:rPr>
      </w:pPr>
      <w:r w:rsidRPr="00F53CB2">
        <w:rPr>
          <w:rFonts w:eastAsia="方正仿宋简体"/>
          <w:sz w:val="28"/>
          <w:szCs w:val="28"/>
        </w:rPr>
        <w:t>（一）本次</w:t>
      </w:r>
      <w:r w:rsidRPr="00F53CB2">
        <w:rPr>
          <w:rFonts w:eastAsia="方正仿宋简体"/>
          <w:sz w:val="28"/>
          <w:szCs w:val="28"/>
        </w:rPr>
        <w:t>CET</w:t>
      </w:r>
      <w:r w:rsidRPr="00F53CB2">
        <w:rPr>
          <w:rFonts w:eastAsia="方正仿宋简体"/>
          <w:sz w:val="28"/>
          <w:szCs w:val="28"/>
        </w:rPr>
        <w:t>及</w:t>
      </w:r>
      <w:r w:rsidRPr="00F53CB2">
        <w:rPr>
          <w:rFonts w:eastAsia="方正仿宋简体"/>
          <w:sz w:val="28"/>
          <w:szCs w:val="28"/>
        </w:rPr>
        <w:t>CET-SET</w:t>
      </w:r>
      <w:r w:rsidRPr="00F53CB2">
        <w:rPr>
          <w:rFonts w:eastAsia="方正仿宋简体"/>
          <w:sz w:val="28"/>
          <w:szCs w:val="28"/>
        </w:rPr>
        <w:t>报名使用全国统一网上报名系统，报名网址为</w:t>
      </w:r>
      <w:r w:rsidRPr="00F53CB2">
        <w:rPr>
          <w:rFonts w:eastAsia="方正仿宋简体"/>
          <w:sz w:val="28"/>
          <w:szCs w:val="28"/>
        </w:rPr>
        <w:t>http://cet-bm.neea.edu.cn/</w:t>
      </w:r>
      <w:r w:rsidRPr="00F53CB2">
        <w:rPr>
          <w:rFonts w:eastAsia="方正仿宋简体"/>
          <w:sz w:val="28"/>
          <w:szCs w:val="28"/>
        </w:rPr>
        <w:t>。</w:t>
      </w:r>
    </w:p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560"/>
        <w:rPr>
          <w:rFonts w:eastAsia="方正仿宋简体"/>
          <w:sz w:val="28"/>
          <w:szCs w:val="28"/>
        </w:rPr>
      </w:pPr>
      <w:r w:rsidRPr="00F53CB2">
        <w:rPr>
          <w:rFonts w:eastAsia="方正仿宋简体"/>
          <w:kern w:val="0"/>
          <w:sz w:val="28"/>
          <w:szCs w:val="28"/>
        </w:rPr>
        <w:lastRenderedPageBreak/>
        <w:t>（二）</w:t>
      </w:r>
      <w:r w:rsidRPr="00F53CB2">
        <w:rPr>
          <w:rFonts w:eastAsia="方正仿宋简体"/>
          <w:sz w:val="28"/>
          <w:szCs w:val="28"/>
        </w:rPr>
        <w:t>报名期间，考生进入报名网站，先注册，登陆后按照页面的操作指引进行学籍信息验证、笔试报名、缴纳笔试考试费用，如果需要报口试的考生，在笔试报名完成后，再按操作提示报考口试并缴纳口试考试费用。需要注意的是考生报名后须在规定时间内缴纳考试费用，未缴纳相应科目考试费用，则报名操作不成功。</w:t>
      </w:r>
    </w:p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560"/>
        <w:rPr>
          <w:rFonts w:eastAsia="方正仿宋简体"/>
          <w:sz w:val="28"/>
          <w:szCs w:val="28"/>
        </w:rPr>
      </w:pPr>
      <w:r w:rsidRPr="00F53CB2">
        <w:rPr>
          <w:rFonts w:eastAsia="方正仿宋简体"/>
          <w:sz w:val="28"/>
          <w:szCs w:val="28"/>
        </w:rPr>
        <w:t>（三）</w:t>
      </w:r>
      <w:r w:rsidRPr="00F53CB2">
        <w:rPr>
          <w:rFonts w:eastAsia="方正仿宋简体"/>
          <w:kern w:val="0"/>
          <w:sz w:val="28"/>
          <w:szCs w:val="28"/>
        </w:rPr>
        <w:t>完成笔试科目报名及缴费后，由于口试考位已满或暂未开放，可能会造成暂时无法报考对应口试科目。考生可随时登录系统进行查看。</w:t>
      </w:r>
    </w:p>
    <w:p w:rsidR="0076304C" w:rsidRPr="00F53CB2" w:rsidRDefault="0076304C" w:rsidP="0076304C">
      <w:pPr>
        <w:tabs>
          <w:tab w:val="left" w:pos="7560"/>
        </w:tabs>
        <w:spacing w:line="560" w:lineRule="exact"/>
        <w:ind w:firstLineChars="200" w:firstLine="560"/>
        <w:rPr>
          <w:rFonts w:eastAsia="方正仿宋简体"/>
          <w:b/>
          <w:sz w:val="28"/>
          <w:szCs w:val="28"/>
        </w:rPr>
      </w:pPr>
      <w:r w:rsidRPr="00F53CB2">
        <w:rPr>
          <w:rFonts w:eastAsia="方正仿宋简体"/>
          <w:sz w:val="28"/>
          <w:szCs w:val="28"/>
        </w:rPr>
        <w:t>（四）</w:t>
      </w:r>
      <w:r w:rsidRPr="00F53CB2">
        <w:rPr>
          <w:rFonts w:eastAsia="方正仿宋简体"/>
          <w:kern w:val="0"/>
          <w:sz w:val="28"/>
          <w:szCs w:val="28"/>
        </w:rPr>
        <w:t>如考生在报名时发现自己的学籍信息或照片有误，应联系学院教务处进行修改后再上网报名。</w:t>
      </w: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</w:p>
    <w:p w:rsidR="0076304C" w:rsidRPr="00F53CB2" w:rsidRDefault="0076304C" w:rsidP="0076304C">
      <w:pPr>
        <w:tabs>
          <w:tab w:val="left" w:pos="7560"/>
        </w:tabs>
        <w:spacing w:line="560" w:lineRule="exact"/>
        <w:rPr>
          <w:rFonts w:eastAsia="方正小标宋简体" w:hint="eastAsia"/>
          <w:sz w:val="32"/>
          <w:szCs w:val="32"/>
        </w:rPr>
      </w:pPr>
      <w:bookmarkStart w:id="0" w:name="_GoBack"/>
      <w:bookmarkEnd w:id="0"/>
      <w:r w:rsidRPr="00F53CB2">
        <w:rPr>
          <w:rFonts w:eastAsia="方正小标宋简体"/>
          <w:sz w:val="32"/>
          <w:szCs w:val="32"/>
        </w:rPr>
        <w:lastRenderedPageBreak/>
        <w:t>附表</w:t>
      </w:r>
      <w:r>
        <w:rPr>
          <w:rFonts w:eastAsia="方正小标宋简体" w:hint="eastAsia"/>
          <w:sz w:val="32"/>
          <w:szCs w:val="32"/>
        </w:rPr>
        <w:t>：</w:t>
      </w:r>
    </w:p>
    <w:p w:rsidR="0076304C" w:rsidRPr="00F53CB2" w:rsidRDefault="0076304C" w:rsidP="0076304C">
      <w:pPr>
        <w:spacing w:line="560" w:lineRule="exact"/>
        <w:jc w:val="center"/>
        <w:rPr>
          <w:rFonts w:eastAsia="方正小标宋简体"/>
          <w:sz w:val="32"/>
          <w:szCs w:val="32"/>
        </w:rPr>
      </w:pPr>
      <w:r w:rsidRPr="00F53CB2">
        <w:rPr>
          <w:rFonts w:eastAsia="方正小标宋简体"/>
          <w:sz w:val="32"/>
          <w:szCs w:val="32"/>
        </w:rPr>
        <w:t>广东省全国大学英语四、六级考试</w:t>
      </w:r>
    </w:p>
    <w:p w:rsidR="0076304C" w:rsidRPr="00F53CB2" w:rsidRDefault="0076304C" w:rsidP="0076304C">
      <w:pPr>
        <w:spacing w:line="560" w:lineRule="exact"/>
        <w:jc w:val="center"/>
        <w:rPr>
          <w:rFonts w:eastAsia="方正小标宋简体"/>
          <w:sz w:val="32"/>
          <w:szCs w:val="32"/>
        </w:rPr>
      </w:pPr>
      <w:r w:rsidRPr="00F53CB2">
        <w:rPr>
          <w:rFonts w:eastAsia="方正小标宋简体"/>
          <w:sz w:val="32"/>
          <w:szCs w:val="32"/>
        </w:rPr>
        <w:t>口试考点一览表</w:t>
      </w:r>
    </w:p>
    <w:p w:rsidR="0076304C" w:rsidRPr="00F53CB2" w:rsidRDefault="0076304C" w:rsidP="0076304C">
      <w:pPr>
        <w:snapToGrid w:val="0"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336"/>
        <w:gridCol w:w="3859"/>
        <w:gridCol w:w="3772"/>
      </w:tblGrid>
      <w:tr w:rsidR="0076304C" w:rsidRPr="00F53CB2" w:rsidTr="008E0507">
        <w:trPr>
          <w:trHeight w:val="624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考点</w:t>
            </w:r>
          </w:p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3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b/>
                <w:bCs/>
                <w:kern w:val="0"/>
                <w:sz w:val="28"/>
                <w:szCs w:val="28"/>
              </w:rPr>
              <w:t>考点地址</w:t>
            </w:r>
          </w:p>
        </w:tc>
      </w:tr>
      <w:tr w:rsidR="0076304C" w:rsidRPr="00F53CB2" w:rsidTr="008E0507">
        <w:trPr>
          <w:trHeight w:val="560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b/>
                <w:bCs/>
                <w:kern w:val="0"/>
                <w:sz w:val="28"/>
                <w:szCs w:val="28"/>
              </w:rPr>
            </w:pPr>
          </w:p>
        </w:tc>
      </w:tr>
      <w:tr w:rsidR="0076304C" w:rsidRPr="00F53CB2" w:rsidTr="008E0507">
        <w:trPr>
          <w:trHeight w:val="520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汕头大学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汕头市金平区大学路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243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527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44008-1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广东外语外贸大学南校区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333333"/>
                <w:sz w:val="28"/>
                <w:szCs w:val="28"/>
                <w:shd w:val="clear" w:color="auto" w:fill="FFFFFF"/>
              </w:rPr>
              <w:t>广州市大学城外环东路</w:t>
            </w:r>
            <w:r w:rsidRPr="00F53CB2">
              <w:rPr>
                <w:rFonts w:eastAsia="方正仿宋简体"/>
                <w:color w:val="333333"/>
                <w:sz w:val="28"/>
                <w:szCs w:val="28"/>
                <w:shd w:val="clear" w:color="auto" w:fill="FFFFFF"/>
              </w:rPr>
              <w:t>250</w:t>
            </w:r>
            <w:r w:rsidRPr="00F53CB2">
              <w:rPr>
                <w:rFonts w:eastAsia="方正仿宋简体"/>
                <w:color w:val="333333"/>
                <w:sz w:val="28"/>
                <w:szCs w:val="28"/>
                <w:shd w:val="clear" w:color="auto" w:fill="FFFFFF"/>
              </w:rPr>
              <w:t>号</w:t>
            </w:r>
          </w:p>
        </w:tc>
      </w:tr>
      <w:tr w:rsidR="0076304C" w:rsidRPr="00F53CB2" w:rsidTr="008E0507">
        <w:trPr>
          <w:trHeight w:val="7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44031-1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广东职业技术学院高明校区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佛山市高明区富湾镇西江新城学府路</w:t>
            </w: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8</w:t>
            </w: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4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44037-0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华南理工大学五山校区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广州市五山路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381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55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44040-0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广东海洋大学本部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湛江市麻章区海大路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1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7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44045-0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南方医科大学本部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广州市白云区京溪街沙太南路</w:t>
            </w: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1023</w:t>
            </w: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7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44062-0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广东技术师范大学本部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广州市天河区中山大道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293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633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44062-6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广东技术师范大学白云校区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广州市江高镇环镇西路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1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568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44063-0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东莞理工学院松山湖校区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东莞市松山湖区大学路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1</w:t>
            </w:r>
            <w:r w:rsidRPr="00F53CB2">
              <w:rPr>
                <w:rFonts w:eastAsia="方正仿宋简体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795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44104-0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广州大学华软软件学院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广州市从化区广从南路</w:t>
            </w: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548</w:t>
            </w: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号</w:t>
            </w:r>
          </w:p>
        </w:tc>
      </w:tr>
      <w:tr w:rsidR="0076304C" w:rsidRPr="00F53CB2" w:rsidTr="008E0507">
        <w:trPr>
          <w:trHeight w:val="589"/>
        </w:trPr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44115-0</w:t>
            </w: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吉林大学珠海学院本部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珠海市金湾区草堂</w:t>
            </w:r>
          </w:p>
        </w:tc>
      </w:tr>
      <w:tr w:rsidR="0076304C" w:rsidRPr="00F53CB2" w:rsidTr="008E0507">
        <w:trPr>
          <w:trHeight w:val="555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仿宋"/>
                <w:color w:val="000000"/>
                <w:kern w:val="0"/>
                <w:sz w:val="28"/>
                <w:szCs w:val="28"/>
              </w:rPr>
              <w:t>44123-0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color w:val="000000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color w:val="000000"/>
                <w:kern w:val="0"/>
                <w:sz w:val="28"/>
                <w:szCs w:val="28"/>
              </w:rPr>
              <w:t>中山大学南方学院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04C" w:rsidRPr="00F53CB2" w:rsidRDefault="0076304C" w:rsidP="008E0507">
            <w:pPr>
              <w:widowControl/>
              <w:spacing w:line="400" w:lineRule="exact"/>
              <w:jc w:val="left"/>
              <w:rPr>
                <w:rFonts w:eastAsia="方正仿宋简体"/>
                <w:kern w:val="0"/>
                <w:sz w:val="28"/>
                <w:szCs w:val="28"/>
              </w:rPr>
            </w:pPr>
            <w:r w:rsidRPr="00F53CB2">
              <w:rPr>
                <w:rFonts w:eastAsia="方正仿宋简体"/>
                <w:kern w:val="0"/>
                <w:sz w:val="28"/>
                <w:szCs w:val="28"/>
              </w:rPr>
              <w:t>广州市从化温泉镇</w:t>
            </w:r>
          </w:p>
        </w:tc>
      </w:tr>
    </w:tbl>
    <w:p w:rsidR="00E93B27" w:rsidRDefault="00E93B27"/>
    <w:sectPr w:rsidR="00E93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B7B" w:rsidRDefault="00C27B7B" w:rsidP="0076304C">
      <w:r>
        <w:separator/>
      </w:r>
    </w:p>
  </w:endnote>
  <w:endnote w:type="continuationSeparator" w:id="0">
    <w:p w:rsidR="00C27B7B" w:rsidRDefault="00C27B7B" w:rsidP="0076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B7B" w:rsidRDefault="00C27B7B" w:rsidP="0076304C">
      <w:r>
        <w:separator/>
      </w:r>
    </w:p>
  </w:footnote>
  <w:footnote w:type="continuationSeparator" w:id="0">
    <w:p w:rsidR="00C27B7B" w:rsidRDefault="00C27B7B" w:rsidP="0076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53"/>
    <w:rsid w:val="005539ED"/>
    <w:rsid w:val="0076304C"/>
    <w:rsid w:val="00C27B7B"/>
    <w:rsid w:val="00E93B27"/>
    <w:rsid w:val="00F6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04C"/>
    <w:rPr>
      <w:kern w:val="2"/>
      <w:sz w:val="18"/>
      <w:szCs w:val="18"/>
    </w:rPr>
  </w:style>
  <w:style w:type="paragraph" w:styleId="a4">
    <w:name w:val="footer"/>
    <w:basedOn w:val="a"/>
    <w:link w:val="Char0"/>
    <w:rsid w:val="0076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0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0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304C"/>
    <w:rPr>
      <w:kern w:val="2"/>
      <w:sz w:val="18"/>
      <w:szCs w:val="18"/>
    </w:rPr>
  </w:style>
  <w:style w:type="paragraph" w:styleId="a4">
    <w:name w:val="footer"/>
    <w:basedOn w:val="a"/>
    <w:link w:val="Char0"/>
    <w:rsid w:val="0076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30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987</Characters>
  <Application>Microsoft Office Word</Application>
  <DocSecurity>0</DocSecurity>
  <Lines>8</Lines>
  <Paragraphs>2</Paragraphs>
  <ScaleCrop>false</ScaleCrop>
  <Company>donghai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2</cp:revision>
  <dcterms:created xsi:type="dcterms:W3CDTF">2019-06-27T09:17:00Z</dcterms:created>
  <dcterms:modified xsi:type="dcterms:W3CDTF">2019-06-27T09:19:00Z</dcterms:modified>
</cp:coreProperties>
</file>