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1000" w:lineRule="exact"/>
        <w:jc w:val="center"/>
        <w:rPr>
          <w:rFonts w:ascii="仿宋" w:hAnsi="仿宋" w:eastAsia="仿宋"/>
          <w:b/>
          <w:color w:val="auto"/>
          <w:sz w:val="72"/>
          <w:szCs w:val="72"/>
        </w:rPr>
      </w:pPr>
      <w:bookmarkStart w:id="0" w:name="_Hlk38472698"/>
      <w:r>
        <w:rPr>
          <w:rFonts w:hint="eastAsia" w:ascii="仿宋" w:hAnsi="仿宋" w:eastAsia="仿宋"/>
          <w:b/>
          <w:color w:val="auto"/>
          <w:sz w:val="72"/>
          <w:szCs w:val="72"/>
          <w:lang w:val="en-US" w:eastAsia="zh-CN"/>
        </w:rPr>
        <w:t>广州大学松田学院</w:t>
      </w:r>
    </w:p>
    <w:p>
      <w:pPr>
        <w:spacing w:line="1000" w:lineRule="exact"/>
        <w:jc w:val="center"/>
        <w:rPr>
          <w:rFonts w:ascii="仿宋" w:hAnsi="仿宋" w:eastAsia="仿宋"/>
          <w:b/>
          <w:color w:val="auto"/>
          <w:sz w:val="44"/>
          <w:szCs w:val="44"/>
        </w:rPr>
      </w:pPr>
      <w:r>
        <w:rPr>
          <w:rFonts w:hint="eastAsia" w:ascii="仿宋" w:hAnsi="仿宋" w:eastAsia="仿宋"/>
          <w:b/>
          <w:color w:val="auto"/>
          <w:sz w:val="44"/>
          <w:szCs w:val="44"/>
        </w:rPr>
        <w:t>关于</w:t>
      </w:r>
      <w:r>
        <w:rPr>
          <w:rFonts w:hint="eastAsia" w:ascii="仿宋" w:hAnsi="仿宋" w:eastAsia="仿宋"/>
          <w:b/>
          <w:color w:val="auto"/>
          <w:sz w:val="44"/>
          <w:szCs w:val="44"/>
          <w:lang w:val="en-US" w:eastAsia="zh-CN"/>
        </w:rPr>
        <w:t>社会体育系体育用品采购</w:t>
      </w:r>
      <w:r>
        <w:rPr>
          <w:rFonts w:hint="eastAsia" w:ascii="仿宋" w:hAnsi="仿宋" w:eastAsia="仿宋"/>
          <w:b/>
          <w:color w:val="auto"/>
          <w:sz w:val="44"/>
          <w:szCs w:val="44"/>
        </w:rPr>
        <w:t>项目</w:t>
      </w:r>
    </w:p>
    <w:bookmarkEnd w:id="0"/>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500" w:lineRule="exact"/>
        <w:ind w:firstLine="2530" w:firstLineChars="700"/>
        <w:rPr>
          <w:rFonts w:hint="default" w:ascii="仿宋" w:hAnsi="仿宋" w:eastAsia="仿宋"/>
          <w:b/>
          <w:color w:val="auto"/>
          <w:sz w:val="36"/>
          <w:szCs w:val="36"/>
          <w:lang w:val="en-US" w:eastAsia="zh-CN"/>
        </w:rPr>
      </w:pPr>
      <w:r>
        <w:rPr>
          <w:rFonts w:hint="eastAsia" w:ascii="仿宋" w:hAnsi="仿宋" w:eastAsia="仿宋"/>
          <w:b/>
          <w:color w:val="auto"/>
          <w:sz w:val="36"/>
          <w:szCs w:val="36"/>
        </w:rPr>
        <w:t>项目编号：</w:t>
      </w:r>
      <w:r>
        <w:rPr>
          <w:rFonts w:hint="eastAsia" w:ascii="仿宋" w:hAnsi="仿宋" w:eastAsia="仿宋"/>
          <w:b/>
          <w:color w:val="auto"/>
          <w:sz w:val="36"/>
          <w:szCs w:val="36"/>
          <w:lang w:val="en-US" w:eastAsia="zh-CN"/>
        </w:rPr>
        <w:t>A-XJ2020-33</w:t>
      </w:r>
    </w:p>
    <w:p>
      <w:pPr>
        <w:spacing w:line="500" w:lineRule="exact"/>
        <w:ind w:left="4501" w:leftChars="1141" w:hanging="1991" w:hangingChars="551"/>
        <w:rPr>
          <w:rFonts w:ascii="仿宋" w:hAnsi="仿宋" w:eastAsia="仿宋"/>
          <w:b/>
          <w:color w:val="auto"/>
          <w:sz w:val="36"/>
          <w:szCs w:val="36"/>
        </w:rPr>
        <w:sectPr>
          <w:footerReference r:id="rId5" w:type="first"/>
          <w:headerReference r:id="rId3" w:type="default"/>
          <w:footerReference r:id="rId4" w:type="default"/>
          <w:pgSz w:w="11906" w:h="16838"/>
          <w:pgMar w:top="1440" w:right="1416" w:bottom="1440" w:left="1134" w:header="851" w:footer="227" w:gutter="0"/>
          <w:pgNumType w:fmt="decimal"/>
          <w:cols w:space="425" w:num="1"/>
          <w:titlePg/>
          <w:docGrid w:type="lines" w:linePitch="312" w:charSpace="0"/>
        </w:sectPr>
      </w:pPr>
      <w:bookmarkStart w:id="1" w:name="_Toc160880485"/>
      <w:bookmarkStart w:id="2" w:name="_Toc160880118"/>
      <w:bookmarkStart w:id="3" w:name="_Toc169332792"/>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212530253"/>
      <w:bookmarkStart w:id="5" w:name="_Toc258401210"/>
      <w:bookmarkStart w:id="6" w:name="_Toc219800200"/>
      <w:bookmarkStart w:id="7" w:name="_Toc212526081"/>
      <w:bookmarkStart w:id="8" w:name="_Toc169332904"/>
      <w:bookmarkStart w:id="9" w:name="_Toc253066567"/>
      <w:bookmarkStart w:id="10" w:name="_Toc235438297"/>
      <w:bookmarkStart w:id="11" w:name="_Toc251586187"/>
      <w:bookmarkStart w:id="12" w:name="_Toc225669277"/>
      <w:bookmarkStart w:id="13" w:name="_Toc267059010"/>
      <w:bookmarkStart w:id="14" w:name="_Toc217891359"/>
      <w:bookmarkStart w:id="15" w:name="_Toc223146565"/>
      <w:bookmarkStart w:id="16" w:name="_Toc254790852"/>
      <w:bookmarkStart w:id="17" w:name="_Toc227058483"/>
      <w:bookmarkStart w:id="18" w:name="_Toc216241307"/>
      <w:bookmarkStart w:id="19" w:name="_Toc259520819"/>
      <w:bookmarkStart w:id="20" w:name="_Toc267059633"/>
      <w:bookmarkStart w:id="21" w:name="_Toc160880487"/>
      <w:bookmarkStart w:id="22" w:name="_Toc266868924"/>
      <w:bookmarkStart w:id="23" w:name="_Toc267060407"/>
      <w:bookmarkStart w:id="24" w:name="_Toc267059899"/>
      <w:bookmarkStart w:id="25" w:name="_Toc170798743"/>
      <w:bookmarkStart w:id="26" w:name="_Toc211937196"/>
      <w:bookmarkStart w:id="27" w:name="_Toc267059161"/>
      <w:bookmarkStart w:id="28" w:name="_Toc212454753"/>
      <w:bookmarkStart w:id="29" w:name="_Toc259692693"/>
      <w:bookmarkStart w:id="30" w:name="_Toc266870861"/>
      <w:bookmarkStart w:id="31" w:name="_Toc169332794"/>
      <w:bookmarkStart w:id="32" w:name="_Toc267060162"/>
      <w:bookmarkStart w:id="33" w:name="_Toc236021402"/>
      <w:bookmarkStart w:id="34" w:name="_Toc267059519"/>
      <w:bookmarkStart w:id="35" w:name="_Toc212456146"/>
      <w:bookmarkStart w:id="36" w:name="_Toc207014580"/>
      <w:bookmarkStart w:id="37" w:name="_Toc249325665"/>
      <w:bookmarkStart w:id="38" w:name="_Toc177985424"/>
      <w:bookmarkStart w:id="39" w:name="_Toc235438227"/>
      <w:bookmarkStart w:id="40" w:name="_Toc266868624"/>
      <w:bookmarkStart w:id="41" w:name="_Toc255974963"/>
      <w:bookmarkStart w:id="42" w:name="_Toc251613780"/>
      <w:bookmarkStart w:id="43" w:name="_Toc266870386"/>
      <w:bookmarkStart w:id="44" w:name="_Toc267059786"/>
      <w:bookmarkStart w:id="45" w:name="_Toc235437942"/>
      <w:bookmarkStart w:id="46" w:name="_Toc267060022"/>
      <w:bookmarkStart w:id="47" w:name="_Toc273178686"/>
      <w:bookmarkStart w:id="48" w:name="_Toc259692600"/>
      <w:r>
        <w:rPr>
          <w:rFonts w:hint="eastAsia" w:ascii="仿宋" w:hAnsi="仿宋" w:eastAsia="仿宋"/>
          <w:b/>
          <w:color w:val="auto"/>
          <w:sz w:val="36"/>
          <w:szCs w:val="36"/>
          <w:lang w:val="en-US" w:eastAsia="zh-CN"/>
        </w:rPr>
        <w:t>广州大学松田学院关于社会体育系体育用品采购项目</w:t>
      </w:r>
    </w:p>
    <w:p>
      <w:pPr>
        <w:spacing w:line="500" w:lineRule="exact"/>
        <w:ind w:firstLine="2331" w:firstLineChars="645"/>
        <w:rPr>
          <w:rFonts w:ascii="仿宋" w:hAnsi="仿宋" w:eastAsia="仿宋"/>
          <w:b/>
          <w:color w:val="auto"/>
          <w:sz w:val="36"/>
          <w:szCs w:val="36"/>
        </w:rPr>
      </w:pPr>
    </w:p>
    <w:p>
      <w:pPr>
        <w:pStyle w:val="51"/>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560" w:firstLineChars="200"/>
        <w:rPr>
          <w:rFonts w:ascii="仿宋" w:hAnsi="仿宋" w:eastAsia="仿宋"/>
          <w:color w:val="auto"/>
          <w:sz w:val="28"/>
          <w:szCs w:val="28"/>
        </w:rPr>
      </w:pPr>
      <w:bookmarkStart w:id="49" w:name="_Hlk10840310"/>
      <w:r>
        <w:rPr>
          <w:rFonts w:hint="eastAsia" w:ascii="仿宋" w:hAnsi="仿宋" w:eastAsia="仿宋"/>
          <w:color w:val="auto"/>
          <w:sz w:val="28"/>
          <w:szCs w:val="28"/>
          <w:lang w:val="en-US" w:eastAsia="zh-CN"/>
        </w:rPr>
        <w:t>广州大学松田学院</w:t>
      </w:r>
      <w:r>
        <w:rPr>
          <w:rFonts w:ascii="仿宋" w:hAnsi="仿宋" w:eastAsia="仿宋"/>
          <w:color w:val="auto"/>
          <w:sz w:val="28"/>
          <w:szCs w:val="28"/>
        </w:rPr>
        <w:t>是教育部批准成立的全日制普通本科院校。</w:t>
      </w:r>
      <w:r>
        <w:rPr>
          <w:rFonts w:hint="eastAsia" w:ascii="仿宋" w:hAnsi="仿宋" w:eastAsia="仿宋"/>
          <w:color w:val="auto"/>
          <w:sz w:val="28"/>
          <w:szCs w:val="28"/>
        </w:rPr>
        <w:t>2004年经国家教育部批准，广州大学松田学院转设为具有独立法人资格的全日制普通本科高等院校（</w:t>
      </w:r>
      <w:r>
        <w:rPr>
          <w:rFonts w:hint="default" w:ascii="仿宋" w:hAnsi="仿宋" w:eastAsia="仿宋"/>
          <w:color w:val="auto"/>
          <w:sz w:val="28"/>
          <w:szCs w:val="28"/>
        </w:rPr>
        <w:fldChar w:fldCharType="begin"/>
      </w:r>
      <w:r>
        <w:rPr>
          <w:rFonts w:hint="default" w:ascii="仿宋" w:hAnsi="仿宋" w:eastAsia="仿宋"/>
          <w:color w:val="auto"/>
          <w:sz w:val="28"/>
          <w:szCs w:val="28"/>
        </w:rPr>
        <w:instrText xml:space="preserve"> HYPERLINK "https://baike.baidu.com/item/%E7%8B%AC%E7%AB%8B%E5%AD%A6%E9%99%A2" \t "https://baike.baidu.com/item/%E5%B9%BF%E5%B7%9E%E5%A4%A7%E5%AD%A6%E6%9D%BE%E7%94%B0%E5%AD%A6%E9%99%A2/_blank" </w:instrText>
      </w:r>
      <w:r>
        <w:rPr>
          <w:rFonts w:hint="default" w:ascii="仿宋" w:hAnsi="仿宋" w:eastAsia="仿宋"/>
          <w:color w:val="auto"/>
          <w:sz w:val="28"/>
          <w:szCs w:val="28"/>
        </w:rPr>
        <w:fldChar w:fldCharType="separate"/>
      </w:r>
      <w:r>
        <w:rPr>
          <w:rFonts w:hint="default" w:ascii="仿宋" w:hAnsi="仿宋" w:eastAsia="仿宋"/>
          <w:color w:val="auto"/>
          <w:sz w:val="28"/>
          <w:szCs w:val="28"/>
        </w:rPr>
        <w:t>独立学院</w:t>
      </w:r>
      <w:r>
        <w:rPr>
          <w:rFonts w:hint="default" w:ascii="仿宋" w:hAnsi="仿宋" w:eastAsia="仿宋"/>
          <w:color w:val="auto"/>
          <w:sz w:val="28"/>
          <w:szCs w:val="28"/>
        </w:rPr>
        <w:fldChar w:fldCharType="end"/>
      </w:r>
      <w:r>
        <w:rPr>
          <w:rFonts w:hint="default" w:ascii="仿宋" w:hAnsi="仿宋" w:eastAsia="仿宋"/>
          <w:color w:val="auto"/>
          <w:sz w:val="28"/>
          <w:szCs w:val="28"/>
        </w:rPr>
        <w:t>）。</w:t>
      </w:r>
      <w:r>
        <w:rPr>
          <w:rFonts w:hint="eastAsia" w:ascii="仿宋" w:hAnsi="仿宋" w:eastAsia="仿宋"/>
          <w:color w:val="auto"/>
          <w:sz w:val="28"/>
          <w:szCs w:val="28"/>
        </w:rPr>
        <w:t>2005年通过了教育部关于对独立学院办学条件和教学工作的专项检查。</w:t>
      </w:r>
      <w:r>
        <w:rPr>
          <w:rFonts w:ascii="仿宋" w:hAnsi="仿宋" w:eastAsia="仿宋"/>
          <w:color w:val="auto"/>
          <w:sz w:val="28"/>
          <w:szCs w:val="28"/>
        </w:rPr>
        <w:t>2011年通过教育部本科教学工作合格评估。</w:t>
      </w:r>
      <w:r>
        <w:rPr>
          <w:rFonts w:hint="eastAsia" w:ascii="仿宋" w:hAnsi="仿宋" w:eastAsia="仿宋"/>
          <w:color w:val="auto"/>
          <w:sz w:val="28"/>
          <w:szCs w:val="28"/>
        </w:rPr>
        <w:t>根据需要，对</w:t>
      </w:r>
      <w:r>
        <w:rPr>
          <w:rFonts w:hint="eastAsia" w:ascii="仿宋" w:hAnsi="仿宋" w:eastAsia="仿宋"/>
          <w:color w:val="auto"/>
          <w:sz w:val="28"/>
          <w:szCs w:val="28"/>
          <w:lang w:val="en-US" w:eastAsia="zh-CN"/>
        </w:rPr>
        <w:t>社会体育系体育用品采购项</w:t>
      </w:r>
      <w:r>
        <w:rPr>
          <w:rFonts w:hint="eastAsia" w:ascii="仿宋" w:hAnsi="仿宋" w:eastAsia="仿宋"/>
          <w:color w:val="auto"/>
          <w:sz w:val="28"/>
          <w:szCs w:val="28"/>
        </w:rPr>
        <w:t>进行公开询价，欢迎国内合格参与人参与。</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一、项目说明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A-XJ2020-33</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项目名称：广州大学松田学院关于社会体育系体育用品采购项目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数量及主要技术要求:详见《公开询价货物一览表》。</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参与人资格标准：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（1）参与人应具有独立法人资格，注册资金不少于人民币</w:t>
      </w:r>
      <w:r>
        <w:rPr>
          <w:rFonts w:hint="eastAsia" w:ascii="仿宋" w:hAnsi="仿宋" w:eastAsia="仿宋"/>
          <w:color w:val="auto"/>
          <w:sz w:val="28"/>
          <w:szCs w:val="28"/>
          <w:lang w:val="en-US" w:eastAsia="zh-CN"/>
        </w:rPr>
        <w:t>50</w:t>
      </w:r>
      <w:r>
        <w:rPr>
          <w:rFonts w:hint="eastAsia" w:ascii="仿宋" w:hAnsi="仿宋" w:eastAsia="仿宋"/>
          <w:color w:val="auto"/>
          <w:sz w:val="28"/>
          <w:szCs w:val="28"/>
        </w:rPr>
        <w:t>万（含</w:t>
      </w:r>
      <w:r>
        <w:rPr>
          <w:rFonts w:hint="eastAsia" w:ascii="仿宋" w:hAnsi="仿宋" w:eastAsia="仿宋"/>
          <w:color w:val="auto"/>
          <w:sz w:val="28"/>
          <w:szCs w:val="28"/>
          <w:lang w:val="en-US" w:eastAsia="zh-CN"/>
        </w:rPr>
        <w:t>50</w:t>
      </w:r>
      <w:r>
        <w:rPr>
          <w:rFonts w:hint="eastAsia" w:ascii="仿宋" w:hAnsi="仿宋" w:eastAsia="仿宋"/>
          <w:color w:val="auto"/>
          <w:sz w:val="28"/>
          <w:szCs w:val="28"/>
        </w:rPr>
        <w:t>万）的生产厂商或授权代理商。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（2）参与人应具</w:t>
      </w:r>
      <w:r>
        <w:rPr>
          <w:rFonts w:ascii="仿宋" w:hAnsi="仿宋" w:eastAsia="仿宋"/>
          <w:color w:val="auto"/>
          <w:sz w:val="28"/>
          <w:szCs w:val="28"/>
        </w:rPr>
        <w:t>有提</w:t>
      </w:r>
      <w:r>
        <w:rPr>
          <w:rFonts w:hint="eastAsia" w:ascii="仿宋" w:hAnsi="仿宋" w:eastAsia="仿宋"/>
          <w:color w:val="auto"/>
          <w:sz w:val="28"/>
          <w:szCs w:val="28"/>
        </w:rPr>
        <w:t>供设备</w:t>
      </w:r>
      <w:r>
        <w:rPr>
          <w:rFonts w:ascii="仿宋" w:hAnsi="仿宋" w:eastAsia="仿宋"/>
          <w:color w:val="auto"/>
          <w:sz w:val="28"/>
          <w:szCs w:val="28"/>
        </w:rPr>
        <w:t>和服务的资格</w:t>
      </w:r>
      <w:r>
        <w:rPr>
          <w:rFonts w:hint="eastAsia" w:ascii="仿宋" w:hAnsi="仿宋" w:eastAsia="仿宋"/>
          <w:color w:val="auto"/>
          <w:sz w:val="28"/>
          <w:szCs w:val="28"/>
        </w:rPr>
        <w:t>及</w:t>
      </w:r>
      <w:r>
        <w:rPr>
          <w:rFonts w:ascii="仿宋" w:hAnsi="仿宋" w:eastAsia="仿宋"/>
          <w:color w:val="auto"/>
          <w:sz w:val="28"/>
          <w:szCs w:val="28"/>
        </w:rPr>
        <w:t>能力</w:t>
      </w:r>
      <w:r>
        <w:rPr>
          <w:rFonts w:hint="eastAsia" w:ascii="仿宋" w:hAnsi="仿宋" w:eastAsia="仿宋"/>
          <w:color w:val="auto"/>
          <w:sz w:val="28"/>
          <w:szCs w:val="28"/>
        </w:rPr>
        <w:t>。在</w:t>
      </w:r>
      <w:r>
        <w:rPr>
          <w:rFonts w:hint="eastAsia" w:ascii="仿宋" w:hAnsi="仿宋" w:eastAsia="仿宋"/>
          <w:color w:val="auto"/>
          <w:sz w:val="28"/>
          <w:szCs w:val="28"/>
          <w:lang w:val="en-US" w:eastAsia="zh-CN"/>
        </w:rPr>
        <w:t>广州</w:t>
      </w:r>
      <w:r>
        <w:rPr>
          <w:rFonts w:hint="eastAsia" w:ascii="仿宋" w:hAnsi="仿宋" w:eastAsia="仿宋"/>
          <w:color w:val="auto"/>
          <w:sz w:val="28"/>
          <w:szCs w:val="28"/>
        </w:rPr>
        <w:t>市范围有固定售后服务机构，具备相应的维护保养能力。</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（4）参与人具有</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年以上（包括</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个以上同类项</w:t>
      </w:r>
      <w:bookmarkStart w:id="350" w:name="_GoBack"/>
      <w:bookmarkEnd w:id="350"/>
      <w:r>
        <w:rPr>
          <w:rFonts w:hint="eastAsia" w:ascii="仿宋" w:hAnsi="仿宋" w:eastAsia="仿宋"/>
          <w:color w:val="auto"/>
          <w:sz w:val="28"/>
          <w:szCs w:val="28"/>
        </w:rPr>
        <w:t>目销售和良好的售后服务应用成功案例,近三年未发生重大安全或质量事故。</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（5）参与人须有良好的商业信誉和健全的财务制度。</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（6）参与人有依法缴纳税金和社会保障资金的良好记录。</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报价响应文件递交方式：密封报价并</w:t>
      </w:r>
      <w:r>
        <w:rPr>
          <w:rFonts w:hint="eastAsia" w:ascii="仿宋" w:hAnsi="仿宋" w:eastAsia="仿宋"/>
          <w:color w:val="auto"/>
          <w:sz w:val="28"/>
          <w:szCs w:val="28"/>
          <w:lang w:val="en-US" w:eastAsia="zh-CN"/>
        </w:rPr>
        <w:t>现场递交</w:t>
      </w:r>
      <w:r>
        <w:rPr>
          <w:rFonts w:hint="eastAsia" w:ascii="仿宋" w:hAnsi="仿宋" w:eastAsia="仿宋"/>
          <w:color w:val="auto"/>
          <w:sz w:val="28"/>
          <w:szCs w:val="28"/>
        </w:rPr>
        <w:t>。</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报价响应文件递交截止时间</w:t>
      </w:r>
      <w:r>
        <w:rPr>
          <w:rFonts w:hint="eastAsia" w:ascii="仿宋" w:hAnsi="仿宋" w:eastAsia="仿宋"/>
          <w:color w:val="auto"/>
          <w:sz w:val="28"/>
          <w:szCs w:val="28"/>
          <w:shd w:val="clear" w:color="auto" w:fill="FFFFFF"/>
        </w:rPr>
        <w:t>：</w:t>
      </w:r>
      <w:r>
        <w:rPr>
          <w:rFonts w:hint="eastAsia" w:ascii="仿宋" w:hAnsi="仿宋" w:eastAsia="仿宋"/>
          <w:b/>
          <w:bCs/>
          <w:color w:val="auto"/>
          <w:sz w:val="28"/>
          <w:szCs w:val="28"/>
          <w:u w:val="single"/>
          <w:shd w:val="clear" w:color="auto" w:fill="FFFFFF"/>
          <w:lang w:val="en-US" w:eastAsia="zh-CN"/>
        </w:rPr>
        <w:t>2020</w:t>
      </w:r>
      <w:r>
        <w:rPr>
          <w:rFonts w:hint="eastAsia" w:ascii="仿宋" w:hAnsi="仿宋" w:eastAsia="仿宋"/>
          <w:b/>
          <w:bCs/>
          <w:color w:val="auto"/>
          <w:sz w:val="28"/>
          <w:szCs w:val="28"/>
          <w:u w:val="single"/>
          <w:shd w:val="clear" w:color="auto" w:fill="FFFFFF"/>
        </w:rPr>
        <w:t>年</w:t>
      </w:r>
      <w:r>
        <w:rPr>
          <w:rFonts w:hint="eastAsia" w:ascii="仿宋" w:hAnsi="仿宋" w:eastAsia="仿宋"/>
          <w:b/>
          <w:bCs/>
          <w:color w:val="auto"/>
          <w:sz w:val="28"/>
          <w:szCs w:val="28"/>
          <w:u w:val="single"/>
          <w:shd w:val="clear" w:color="auto" w:fill="FFFFFF"/>
          <w:lang w:val="en-US" w:eastAsia="zh-CN"/>
        </w:rPr>
        <w:t>12</w:t>
      </w:r>
      <w:r>
        <w:rPr>
          <w:rFonts w:ascii="仿宋" w:hAnsi="仿宋" w:eastAsia="仿宋"/>
          <w:b/>
          <w:bCs/>
          <w:color w:val="auto"/>
          <w:sz w:val="28"/>
          <w:szCs w:val="28"/>
          <w:u w:val="single"/>
          <w:shd w:val="clear" w:color="auto" w:fill="FFFFFF"/>
        </w:rPr>
        <w:t>月</w:t>
      </w:r>
      <w:r>
        <w:rPr>
          <w:rFonts w:hint="eastAsia" w:ascii="仿宋" w:hAnsi="仿宋" w:eastAsia="仿宋"/>
          <w:b/>
          <w:bCs/>
          <w:color w:val="auto"/>
          <w:sz w:val="28"/>
          <w:szCs w:val="28"/>
          <w:u w:val="single"/>
          <w:shd w:val="clear" w:color="auto" w:fill="FFFFFF"/>
          <w:lang w:val="en-US" w:eastAsia="zh-CN"/>
        </w:rPr>
        <w:t>31</w:t>
      </w:r>
      <w:r>
        <w:rPr>
          <w:rFonts w:ascii="仿宋" w:hAnsi="仿宋" w:eastAsia="仿宋"/>
          <w:b/>
          <w:bCs/>
          <w:color w:val="auto"/>
          <w:sz w:val="28"/>
          <w:szCs w:val="28"/>
          <w:u w:val="single"/>
          <w:shd w:val="clear" w:color="auto" w:fill="FFFFFF"/>
        </w:rPr>
        <w:t>日</w:t>
      </w:r>
      <w:r>
        <w:rPr>
          <w:rFonts w:hint="eastAsia" w:ascii="仿宋" w:hAnsi="仿宋" w:eastAsia="仿宋"/>
          <w:b/>
          <w:bCs/>
          <w:color w:val="auto"/>
          <w:sz w:val="28"/>
          <w:szCs w:val="28"/>
          <w:u w:val="single"/>
          <w:shd w:val="clear" w:color="auto" w:fill="FFFFFF"/>
          <w:lang w:val="en-US" w:eastAsia="zh-CN"/>
        </w:rPr>
        <w:t>上午11点</w:t>
      </w:r>
      <w:r>
        <w:rPr>
          <w:rFonts w:hint="eastAsia" w:ascii="仿宋" w:hAnsi="仿宋" w:eastAsia="仿宋"/>
          <w:b/>
          <w:bCs/>
          <w:color w:val="auto"/>
          <w:sz w:val="28"/>
          <w:szCs w:val="28"/>
          <w:u w:val="single"/>
          <w:shd w:val="clear" w:color="auto" w:fill="FFFFFF"/>
        </w:rPr>
        <w:t>前</w:t>
      </w:r>
      <w:r>
        <w:rPr>
          <w:rFonts w:hint="eastAsia" w:ascii="仿宋" w:hAnsi="仿宋" w:eastAsia="仿宋"/>
          <w:color w:val="auto"/>
          <w:sz w:val="28"/>
          <w:szCs w:val="28"/>
          <w:shd w:val="clear" w:color="auto" w:fill="FFFFFF"/>
        </w:rPr>
        <w:t>。</w:t>
      </w:r>
    </w:p>
    <w:p>
      <w:pPr>
        <w:spacing w:after="0" w:line="500" w:lineRule="exact"/>
        <w:ind w:firstLine="420" w:firstLineChars="150"/>
        <w:rPr>
          <w:rFonts w:ascii="仿宋" w:hAnsi="仿宋" w:eastAsia="仿宋"/>
          <w:color w:val="auto"/>
          <w:sz w:val="28"/>
          <w:szCs w:val="28"/>
        </w:rPr>
      </w:pPr>
      <w:r>
        <w:rPr>
          <w:rFonts w:ascii="仿宋" w:hAnsi="仿宋" w:eastAsia="仿宋"/>
          <w:color w:val="auto"/>
          <w:sz w:val="28"/>
          <w:szCs w:val="28"/>
        </w:rPr>
        <w:t>7</w:t>
      </w:r>
      <w:r>
        <w:rPr>
          <w:rFonts w:hint="eastAsia" w:ascii="仿宋" w:hAnsi="仿宋" w:eastAsia="仿宋"/>
          <w:color w:val="auto"/>
          <w:sz w:val="28"/>
          <w:szCs w:val="28"/>
        </w:rPr>
        <w:t>. 报价响应文件递交地点：广州市增城区朱村街朱村大道东432号广州大学松田学院资产</w:t>
      </w:r>
      <w:r>
        <w:rPr>
          <w:rFonts w:hint="eastAsia" w:ascii="仿宋" w:hAnsi="仿宋" w:eastAsia="仿宋"/>
          <w:color w:val="auto"/>
          <w:sz w:val="28"/>
          <w:szCs w:val="28"/>
          <w:lang w:val="en-US" w:eastAsia="zh-CN"/>
        </w:rPr>
        <w:t>管理</w:t>
      </w:r>
      <w:r>
        <w:rPr>
          <w:rFonts w:hint="eastAsia" w:ascii="仿宋" w:hAnsi="仿宋" w:eastAsia="仿宋"/>
          <w:color w:val="auto"/>
          <w:sz w:val="28"/>
          <w:szCs w:val="28"/>
        </w:rPr>
        <w:t>与采购处</w:t>
      </w:r>
      <w:r>
        <w:rPr>
          <w:rFonts w:hint="eastAsia" w:ascii="仿宋" w:hAnsi="仿宋" w:eastAsia="仿宋"/>
          <w:color w:val="auto"/>
          <w:sz w:val="28"/>
          <w:szCs w:val="28"/>
          <w:lang w:val="en-US" w:eastAsia="zh-CN"/>
        </w:rPr>
        <w:t>办公室</w:t>
      </w:r>
      <w:r>
        <w:rPr>
          <w:rFonts w:hint="eastAsia" w:ascii="仿宋" w:hAnsi="仿宋" w:eastAsia="仿宋"/>
          <w:color w:val="auto"/>
          <w:sz w:val="28"/>
          <w:szCs w:val="28"/>
        </w:rPr>
        <w:t>。</w:t>
      </w:r>
    </w:p>
    <w:p>
      <w:pPr>
        <w:spacing w:after="0" w:line="500" w:lineRule="exact"/>
        <w:ind w:left="839"/>
        <w:rPr>
          <w:rFonts w:hint="eastAsia" w:ascii="仿宋" w:hAnsi="仿宋" w:eastAsia="仿宋"/>
          <w:color w:val="auto"/>
          <w:sz w:val="28"/>
          <w:szCs w:val="28"/>
          <w:u w:val="single"/>
        </w:rPr>
      </w:pPr>
      <w:r>
        <w:rPr>
          <w:rFonts w:hint="eastAsia" w:ascii="仿宋" w:hAnsi="仿宋" w:eastAsia="仿宋"/>
          <w:color w:val="auto"/>
          <w:sz w:val="28"/>
          <w:szCs w:val="28"/>
        </w:rPr>
        <w:t>联系人：</w:t>
      </w:r>
      <w:r>
        <w:rPr>
          <w:rFonts w:hint="eastAsia" w:ascii="仿宋" w:hAnsi="仿宋" w:eastAsia="仿宋"/>
          <w:color w:val="auto"/>
          <w:sz w:val="28"/>
          <w:szCs w:val="28"/>
          <w:u w:val="single"/>
          <w:lang w:val="en-US" w:eastAsia="zh-CN"/>
        </w:rPr>
        <w:t>吴谷芬</w:t>
      </w:r>
      <w:r>
        <w:rPr>
          <w:rFonts w:hint="eastAsia" w:ascii="仿宋" w:hAnsi="仿宋" w:eastAsia="仿宋"/>
          <w:color w:val="auto"/>
          <w:sz w:val="28"/>
          <w:szCs w:val="28"/>
        </w:rPr>
        <w:t>；联系电话：</w:t>
      </w:r>
      <w:r>
        <w:rPr>
          <w:rFonts w:hint="eastAsia" w:ascii="仿宋" w:hAnsi="仿宋" w:eastAsia="仿宋"/>
          <w:color w:val="auto"/>
          <w:sz w:val="28"/>
          <w:szCs w:val="28"/>
          <w:u w:val="single"/>
        </w:rPr>
        <w:t>020-82852717</w:t>
      </w:r>
    </w:p>
    <w:p>
      <w:pPr>
        <w:spacing w:after="0" w:line="500" w:lineRule="exact"/>
        <w:ind w:left="839"/>
        <w:rPr>
          <w:rFonts w:hint="eastAsia" w:ascii="仿宋" w:hAnsi="仿宋" w:eastAsia="仿宋"/>
          <w:b/>
          <w:bCs/>
          <w:color w:val="auto"/>
          <w:sz w:val="28"/>
          <w:szCs w:val="28"/>
          <w:u w:val="none"/>
        </w:rPr>
      </w:pPr>
      <w:r>
        <w:rPr>
          <w:rFonts w:hint="eastAsia" w:ascii="仿宋" w:hAnsi="仿宋" w:eastAsia="仿宋"/>
          <w:b/>
          <w:bCs/>
          <w:color w:val="auto"/>
          <w:sz w:val="28"/>
          <w:szCs w:val="28"/>
          <w:u w:val="none"/>
        </w:rPr>
        <w:t>本项目监督投诉电话</w:t>
      </w:r>
      <w:r>
        <w:rPr>
          <w:rFonts w:hint="eastAsia" w:ascii="仿宋" w:hAnsi="仿宋" w:eastAsia="仿宋"/>
          <w:b/>
          <w:bCs/>
          <w:color w:val="auto"/>
          <w:sz w:val="28"/>
          <w:szCs w:val="28"/>
          <w:u w:val="none"/>
          <w:lang w:eastAsia="zh-CN"/>
        </w:rPr>
        <w:t>：</w:t>
      </w:r>
      <w:r>
        <w:rPr>
          <w:rFonts w:hint="eastAsia" w:ascii="仿宋" w:hAnsi="仿宋" w:eastAsia="仿宋"/>
          <w:b/>
          <w:bCs/>
          <w:color w:val="auto"/>
          <w:sz w:val="28"/>
          <w:szCs w:val="28"/>
          <w:u w:val="none"/>
        </w:rPr>
        <w:t>门树亮 13133833090</w:t>
      </w:r>
    </w:p>
    <w:p>
      <w:pPr>
        <w:spacing w:after="0" w:line="500" w:lineRule="exact"/>
        <w:ind w:left="839"/>
        <w:rPr>
          <w:rFonts w:hint="eastAsia" w:ascii="仿宋" w:hAnsi="仿宋" w:eastAsia="仿宋"/>
          <w:b/>
          <w:bCs/>
          <w:color w:val="auto"/>
          <w:sz w:val="28"/>
          <w:szCs w:val="28"/>
          <w:u w:val="none"/>
        </w:rPr>
      </w:pPr>
      <w:r>
        <w:rPr>
          <w:rFonts w:hint="eastAsia" w:ascii="仿宋" w:hAnsi="仿宋" w:eastAsia="仿宋"/>
          <w:b/>
          <w:bCs/>
          <w:color w:val="auto"/>
          <w:sz w:val="28"/>
          <w:szCs w:val="28"/>
          <w:u w:val="none"/>
        </w:rPr>
        <w:t>本项目最终成交结果会在中教集团后勤贤知平台“中标信息公示”板块公示，网址：www.ceghqxz.com</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二、参与人须知</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所有货物均以人民币报价；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报价响应文件</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份，报价响应文件</w:t>
      </w:r>
      <w:r>
        <w:rPr>
          <w:rFonts w:ascii="仿宋" w:hAnsi="仿宋" w:eastAsia="仿宋"/>
          <w:color w:val="auto"/>
          <w:sz w:val="28"/>
          <w:szCs w:val="28"/>
        </w:rPr>
        <w:t>必须用A4幅面纸张打印</w:t>
      </w:r>
      <w:r>
        <w:rPr>
          <w:rFonts w:hint="eastAsia" w:ascii="仿宋" w:hAnsi="仿宋" w:eastAsia="仿宋"/>
          <w:color w:val="auto"/>
          <w:sz w:val="28"/>
          <w:szCs w:val="28"/>
        </w:rPr>
        <w:t>，须由参与人填写并加盖公章（正本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b/>
          <w:bCs/>
          <w:color w:val="auto"/>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 法定代表人为同一人的两个及两个以上法人；</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 母公司、直接或间接持股50％及以上的被投资公司;</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 均为同一家母公司直接或间接持股50％及以上的被投资公司。</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三、售后服务要求</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免费保修期；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应急维修时间安排；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培训计划及人员安排；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color w:val="auto"/>
          <w:sz w:val="28"/>
          <w:szCs w:val="28"/>
        </w:rPr>
        <w:t>维修地点、地址、联系电话及联系人员；</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维修服务收费标准；</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6.</w:t>
      </w:r>
      <w:r>
        <w:rPr>
          <w:rFonts w:ascii="仿宋" w:hAnsi="仿宋" w:eastAsia="仿宋"/>
          <w:color w:val="auto"/>
          <w:sz w:val="28"/>
          <w:szCs w:val="28"/>
        </w:rPr>
        <w:t xml:space="preserve"> </w:t>
      </w:r>
      <w:r>
        <w:rPr>
          <w:rFonts w:hint="eastAsia" w:ascii="仿宋" w:hAnsi="仿宋" w:eastAsia="仿宋"/>
          <w:color w:val="auto"/>
          <w:sz w:val="28"/>
          <w:szCs w:val="28"/>
        </w:rPr>
        <w:t>主要零配件及易耗品价格；</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7.</w:t>
      </w:r>
      <w:r>
        <w:rPr>
          <w:rFonts w:ascii="仿宋" w:hAnsi="仿宋" w:eastAsia="仿宋"/>
          <w:color w:val="auto"/>
          <w:sz w:val="28"/>
          <w:szCs w:val="28"/>
        </w:rPr>
        <w:t xml:space="preserve"> </w:t>
      </w:r>
      <w:r>
        <w:rPr>
          <w:rFonts w:hint="eastAsia" w:ascii="仿宋" w:hAnsi="仿宋" w:eastAsia="仿宋"/>
          <w:color w:val="auto"/>
          <w:sz w:val="28"/>
          <w:szCs w:val="28"/>
        </w:rPr>
        <w:t>制造商的技术支持；</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四、确定成交参与人标准及原则：</w:t>
      </w:r>
    </w:p>
    <w:p>
      <w:pPr>
        <w:widowControl w:val="0"/>
        <w:spacing w:after="0" w:line="500" w:lineRule="exact"/>
        <w:ind w:left="426" w:firstLine="560" w:firstLineChars="200"/>
        <w:jc w:val="left"/>
        <w:rPr>
          <w:rFonts w:ascii="仿宋" w:hAnsi="仿宋" w:eastAsia="仿宋"/>
          <w:color w:val="auto"/>
          <w:sz w:val="28"/>
          <w:szCs w:val="28"/>
        </w:rPr>
      </w:pPr>
      <w:r>
        <w:rPr>
          <w:rFonts w:hint="eastAsia" w:ascii="仿宋" w:hAnsi="仿宋" w:eastAsia="仿宋"/>
          <w:color w:val="auto"/>
          <w:sz w:val="28"/>
          <w:szCs w:val="28"/>
        </w:rPr>
        <w:t>所投设备符合采购需求、质量和服务要求,经过磋商所报价格为合理价格的参与人为成交参与人，最低报价不作为成交的保证。</w:t>
      </w:r>
    </w:p>
    <w:p>
      <w:pPr>
        <w:rPr>
          <w:rFonts w:ascii="仿宋" w:hAnsi="仿宋" w:eastAsia="仿宋"/>
          <w:color w:val="auto"/>
          <w:sz w:val="28"/>
          <w:szCs w:val="28"/>
        </w:rPr>
      </w:pPr>
      <w:r>
        <w:rPr>
          <w:rFonts w:ascii="仿宋" w:hAnsi="仿宋" w:eastAsia="仿宋"/>
          <w:color w:val="auto"/>
          <w:sz w:val="28"/>
          <w:szCs w:val="28"/>
        </w:rPr>
        <w:br w:type="page"/>
      </w:r>
    </w:p>
    <w:p>
      <w:pPr>
        <w:pStyle w:val="51"/>
        <w:numPr>
          <w:ilvl w:val="0"/>
          <w:numId w:val="2"/>
        </w:numPr>
        <w:spacing w:line="360" w:lineRule="auto"/>
        <w:outlineLvl w:val="0"/>
        <w:rPr>
          <w:rFonts w:hint="eastAsia" w:ascii="仿宋" w:hAnsi="仿宋" w:eastAsia="仿宋" w:cs="仿宋"/>
          <w:b w:val="0"/>
          <w:bCs/>
          <w:color w:val="auto"/>
          <w:sz w:val="28"/>
          <w:szCs w:val="28"/>
          <w:lang w:val="en-US" w:eastAsia="zh-CN"/>
        </w:rPr>
      </w:pPr>
      <w:r>
        <w:rPr>
          <w:rFonts w:hint="eastAsia" w:ascii="仿宋" w:hAnsi="仿宋" w:eastAsia="仿宋" w:cs="仿宋"/>
          <w:b/>
          <w:color w:val="auto"/>
          <w:sz w:val="44"/>
          <w:szCs w:val="44"/>
        </w:rPr>
        <w:t>公开询价货物一览表</w:t>
      </w:r>
      <w:bookmarkEnd w:id="49"/>
    </w:p>
    <w:p>
      <w:pPr>
        <w:pStyle w:val="51"/>
        <w:keepNext w:val="0"/>
        <w:keepLines w:val="0"/>
        <w:pageBreakBefore w:val="0"/>
        <w:numPr>
          <w:ilvl w:val="0"/>
          <w:numId w:val="0"/>
        </w:numPr>
        <w:kinsoku/>
        <w:wordWrap/>
        <w:overflowPunct/>
        <w:topLinePunct w:val="0"/>
        <w:bidi w:val="0"/>
        <w:spacing w:line="440" w:lineRule="exact"/>
        <w:jc w:val="right"/>
        <w:textAlignment w:val="auto"/>
        <w:outlineLvl w:val="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单位：元</w:t>
      </w:r>
    </w:p>
    <w:tbl>
      <w:tblPr>
        <w:tblStyle w:val="23"/>
        <w:tblpPr w:leftFromText="180" w:rightFromText="180" w:vertAnchor="text" w:horzAnchor="page" w:tblpX="1262" w:tblpY="548"/>
        <w:tblOverlap w:val="never"/>
        <w:tblW w:w="9345" w:type="dxa"/>
        <w:tblInd w:w="0" w:type="dxa"/>
        <w:tblLayout w:type="fixed"/>
        <w:tblCellMar>
          <w:top w:w="0" w:type="dxa"/>
          <w:left w:w="108" w:type="dxa"/>
          <w:bottom w:w="0" w:type="dxa"/>
          <w:right w:w="108" w:type="dxa"/>
        </w:tblCellMar>
      </w:tblPr>
      <w:tblGrid>
        <w:gridCol w:w="593"/>
        <w:gridCol w:w="1627"/>
        <w:gridCol w:w="2528"/>
        <w:gridCol w:w="787"/>
        <w:gridCol w:w="657"/>
        <w:gridCol w:w="1070"/>
        <w:gridCol w:w="1020"/>
        <w:gridCol w:w="1063"/>
      </w:tblGrid>
      <w:tr>
        <w:tblPrEx>
          <w:tblCellMar>
            <w:top w:w="0" w:type="dxa"/>
            <w:left w:w="108" w:type="dxa"/>
            <w:bottom w:w="0" w:type="dxa"/>
            <w:right w:w="108" w:type="dxa"/>
          </w:tblCellMar>
        </w:tblPrEx>
        <w:trPr>
          <w:trHeight w:val="492" w:hRule="atLeast"/>
        </w:trPr>
        <w:tc>
          <w:tcPr>
            <w:tcW w:w="5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sz w:val="22"/>
                <w:szCs w:val="22"/>
              </w:rPr>
              <w:t>序号</w:t>
            </w:r>
          </w:p>
        </w:tc>
        <w:tc>
          <w:tcPr>
            <w:tcW w:w="162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sz w:val="22"/>
                <w:szCs w:val="22"/>
              </w:rPr>
              <w:t>设备名称</w:t>
            </w:r>
          </w:p>
        </w:tc>
        <w:tc>
          <w:tcPr>
            <w:tcW w:w="252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sz w:val="22"/>
                <w:szCs w:val="22"/>
              </w:rPr>
              <w:t>规格型号（技术参数）</w:t>
            </w:r>
          </w:p>
        </w:tc>
        <w:tc>
          <w:tcPr>
            <w:tcW w:w="78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sz w:val="22"/>
                <w:szCs w:val="22"/>
              </w:rPr>
              <w:t>单位</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sz w:val="22"/>
                <w:szCs w:val="22"/>
              </w:rPr>
              <w:t>数量</w:t>
            </w:r>
          </w:p>
        </w:tc>
        <w:tc>
          <w:tcPr>
            <w:tcW w:w="10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sz w:val="22"/>
                <w:szCs w:val="22"/>
              </w:rPr>
              <w:t>单价（元）</w:t>
            </w:r>
          </w:p>
        </w:tc>
        <w:tc>
          <w:tcPr>
            <w:tcW w:w="10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sz w:val="22"/>
                <w:szCs w:val="22"/>
              </w:rPr>
              <w:t>总价（元）</w:t>
            </w:r>
          </w:p>
        </w:tc>
        <w:tc>
          <w:tcPr>
            <w:tcW w:w="10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sz w:val="22"/>
                <w:szCs w:val="22"/>
              </w:rPr>
              <w:t>备注</w:t>
            </w:r>
          </w:p>
        </w:tc>
      </w:tr>
      <w:tr>
        <w:tblPrEx>
          <w:tblCellMar>
            <w:top w:w="0" w:type="dxa"/>
            <w:left w:w="108" w:type="dxa"/>
            <w:bottom w:w="0" w:type="dxa"/>
            <w:right w:w="108" w:type="dxa"/>
          </w:tblCellMar>
        </w:tblPrEx>
        <w:trPr>
          <w:trHeight w:val="90" w:hRule="atLeast"/>
        </w:trPr>
        <w:tc>
          <w:tcPr>
            <w:tcW w:w="59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1</w:t>
            </w:r>
          </w:p>
        </w:tc>
        <w:tc>
          <w:tcPr>
            <w:tcW w:w="16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肺活量吹嘴</w:t>
            </w:r>
          </w:p>
        </w:tc>
        <w:tc>
          <w:tcPr>
            <w:tcW w:w="2528"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78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个</w:t>
            </w:r>
          </w:p>
        </w:tc>
        <w:tc>
          <w:tcPr>
            <w:tcW w:w="65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9200</w:t>
            </w:r>
          </w:p>
        </w:tc>
        <w:tc>
          <w:tcPr>
            <w:tcW w:w="107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c>
          <w:tcPr>
            <w:tcW w:w="10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59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2</w:t>
            </w:r>
          </w:p>
        </w:tc>
        <w:tc>
          <w:tcPr>
            <w:tcW w:w="16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人体彩绘笔</w:t>
            </w:r>
          </w:p>
        </w:tc>
        <w:tc>
          <w:tcPr>
            <w:tcW w:w="2528"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78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盒</w:t>
            </w:r>
          </w:p>
        </w:tc>
        <w:tc>
          <w:tcPr>
            <w:tcW w:w="65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20</w:t>
            </w:r>
          </w:p>
        </w:tc>
        <w:tc>
          <w:tcPr>
            <w:tcW w:w="107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c>
          <w:tcPr>
            <w:tcW w:w="10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59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3</w:t>
            </w:r>
          </w:p>
        </w:tc>
        <w:tc>
          <w:tcPr>
            <w:tcW w:w="16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气排球</w:t>
            </w:r>
          </w:p>
        </w:tc>
        <w:tc>
          <w:tcPr>
            <w:tcW w:w="2528"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rPr>
                <w:rFonts w:hint="eastAsia" w:ascii="仿宋" w:hAnsi="仿宋" w:eastAsia="仿宋" w:cs="仿宋"/>
                <w:color w:val="auto"/>
                <w:sz w:val="22"/>
                <w:szCs w:val="22"/>
              </w:rPr>
            </w:pPr>
          </w:p>
        </w:tc>
        <w:tc>
          <w:tcPr>
            <w:tcW w:w="78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个</w:t>
            </w:r>
          </w:p>
        </w:tc>
        <w:tc>
          <w:tcPr>
            <w:tcW w:w="65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 w:hAnsi="仿宋" w:eastAsia="仿宋" w:cs="仿宋"/>
                <w:color w:val="auto"/>
                <w:sz w:val="22"/>
                <w:szCs w:val="22"/>
                <w:lang w:val="en-US"/>
              </w:rPr>
            </w:pPr>
            <w:r>
              <w:rPr>
                <w:rFonts w:hint="eastAsia" w:ascii="仿宋" w:hAnsi="仿宋" w:eastAsia="仿宋" w:cs="仿宋"/>
                <w:i w:val="0"/>
                <w:color w:val="auto"/>
                <w:kern w:val="0"/>
                <w:sz w:val="22"/>
                <w:szCs w:val="22"/>
                <w:u w:val="none"/>
                <w:lang w:val="en-US" w:eastAsia="zh-CN" w:bidi="ar"/>
              </w:rPr>
              <w:t>80</w:t>
            </w:r>
          </w:p>
        </w:tc>
        <w:tc>
          <w:tcPr>
            <w:tcW w:w="107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c>
          <w:tcPr>
            <w:tcW w:w="10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59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4</w:t>
            </w:r>
          </w:p>
        </w:tc>
        <w:tc>
          <w:tcPr>
            <w:tcW w:w="16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气排球网</w:t>
            </w:r>
          </w:p>
        </w:tc>
        <w:tc>
          <w:tcPr>
            <w:tcW w:w="2528"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rPr>
                <w:rFonts w:hint="eastAsia" w:ascii="仿宋" w:hAnsi="仿宋" w:eastAsia="仿宋" w:cs="仿宋"/>
                <w:color w:val="auto"/>
                <w:sz w:val="22"/>
                <w:szCs w:val="22"/>
                <w:lang w:val="en-US" w:eastAsia="zh-CN" w:bidi="ar-SA"/>
              </w:rPr>
            </w:pPr>
          </w:p>
        </w:tc>
        <w:tc>
          <w:tcPr>
            <w:tcW w:w="78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副</w:t>
            </w:r>
          </w:p>
        </w:tc>
        <w:tc>
          <w:tcPr>
            <w:tcW w:w="65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12</w:t>
            </w:r>
          </w:p>
        </w:tc>
        <w:tc>
          <w:tcPr>
            <w:tcW w:w="107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c>
          <w:tcPr>
            <w:tcW w:w="10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134" w:hRule="atLeast"/>
        </w:trPr>
        <w:tc>
          <w:tcPr>
            <w:tcW w:w="59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5</w:t>
            </w:r>
          </w:p>
        </w:tc>
        <w:tc>
          <w:tcPr>
            <w:tcW w:w="16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default" w:ascii="仿宋" w:hAnsi="仿宋" w:eastAsia="仿宋" w:cs="仿宋"/>
                <w:color w:val="auto"/>
                <w:sz w:val="22"/>
                <w:szCs w:val="22"/>
                <w:lang w:val="en-US"/>
              </w:rPr>
            </w:pPr>
            <w:r>
              <w:rPr>
                <w:rFonts w:hint="eastAsia" w:ascii="仿宋" w:hAnsi="仿宋" w:eastAsia="仿宋" w:cs="仿宋"/>
                <w:i w:val="0"/>
                <w:color w:val="auto"/>
                <w:kern w:val="0"/>
                <w:sz w:val="22"/>
                <w:szCs w:val="22"/>
                <w:u w:val="none"/>
                <w:lang w:val="en-US" w:eastAsia="zh-CN" w:bidi="ar"/>
              </w:rPr>
              <w:t>气排球柱</w:t>
            </w:r>
          </w:p>
        </w:tc>
        <w:tc>
          <w:tcPr>
            <w:tcW w:w="2528"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78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副</w:t>
            </w:r>
          </w:p>
        </w:tc>
        <w:tc>
          <w:tcPr>
            <w:tcW w:w="65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4</w:t>
            </w:r>
          </w:p>
        </w:tc>
        <w:tc>
          <w:tcPr>
            <w:tcW w:w="107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c>
          <w:tcPr>
            <w:tcW w:w="10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59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6</w:t>
            </w:r>
          </w:p>
        </w:tc>
        <w:tc>
          <w:tcPr>
            <w:tcW w:w="16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网球</w:t>
            </w:r>
          </w:p>
        </w:tc>
        <w:tc>
          <w:tcPr>
            <w:tcW w:w="2528"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60个/包</w:t>
            </w:r>
          </w:p>
        </w:tc>
        <w:tc>
          <w:tcPr>
            <w:tcW w:w="78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袋</w:t>
            </w:r>
          </w:p>
        </w:tc>
        <w:tc>
          <w:tcPr>
            <w:tcW w:w="65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5</w:t>
            </w:r>
          </w:p>
        </w:tc>
        <w:tc>
          <w:tcPr>
            <w:tcW w:w="107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c>
          <w:tcPr>
            <w:tcW w:w="10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59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7</w:t>
            </w:r>
          </w:p>
        </w:tc>
        <w:tc>
          <w:tcPr>
            <w:tcW w:w="16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推水器</w:t>
            </w:r>
          </w:p>
        </w:tc>
        <w:tc>
          <w:tcPr>
            <w:tcW w:w="2528"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1M</w:t>
            </w:r>
          </w:p>
        </w:tc>
        <w:tc>
          <w:tcPr>
            <w:tcW w:w="78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个</w:t>
            </w:r>
          </w:p>
        </w:tc>
        <w:tc>
          <w:tcPr>
            <w:tcW w:w="65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3</w:t>
            </w:r>
          </w:p>
        </w:tc>
        <w:tc>
          <w:tcPr>
            <w:tcW w:w="107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c>
          <w:tcPr>
            <w:tcW w:w="10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59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8</w:t>
            </w:r>
          </w:p>
        </w:tc>
        <w:tc>
          <w:tcPr>
            <w:tcW w:w="16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default" w:ascii="仿宋" w:hAnsi="仿宋" w:eastAsia="仿宋" w:cs="仿宋"/>
                <w:color w:val="auto"/>
                <w:sz w:val="22"/>
                <w:szCs w:val="22"/>
                <w:lang w:val="en-US"/>
              </w:rPr>
            </w:pPr>
            <w:r>
              <w:rPr>
                <w:rFonts w:hint="eastAsia" w:ascii="仿宋" w:hAnsi="仿宋" w:eastAsia="仿宋" w:cs="仿宋"/>
                <w:i w:val="0"/>
                <w:color w:val="auto"/>
                <w:kern w:val="0"/>
                <w:sz w:val="22"/>
                <w:szCs w:val="22"/>
                <w:u w:val="none"/>
                <w:lang w:val="en-US" w:eastAsia="zh-CN" w:bidi="ar"/>
              </w:rPr>
              <w:t>运球网兜</w:t>
            </w:r>
          </w:p>
        </w:tc>
        <w:tc>
          <w:tcPr>
            <w:tcW w:w="2528"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用来装篮球足球排球</w:t>
            </w:r>
          </w:p>
        </w:tc>
        <w:tc>
          <w:tcPr>
            <w:tcW w:w="78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个</w:t>
            </w:r>
          </w:p>
        </w:tc>
        <w:tc>
          <w:tcPr>
            <w:tcW w:w="65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50</w:t>
            </w:r>
          </w:p>
        </w:tc>
        <w:tc>
          <w:tcPr>
            <w:tcW w:w="107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c>
          <w:tcPr>
            <w:tcW w:w="10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59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9</w:t>
            </w:r>
          </w:p>
        </w:tc>
        <w:tc>
          <w:tcPr>
            <w:tcW w:w="16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秒表</w:t>
            </w:r>
          </w:p>
        </w:tc>
        <w:tc>
          <w:tcPr>
            <w:tcW w:w="2528"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多功能30道</w:t>
            </w:r>
          </w:p>
        </w:tc>
        <w:tc>
          <w:tcPr>
            <w:tcW w:w="78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块</w:t>
            </w:r>
          </w:p>
        </w:tc>
        <w:tc>
          <w:tcPr>
            <w:tcW w:w="65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40</w:t>
            </w:r>
          </w:p>
        </w:tc>
        <w:tc>
          <w:tcPr>
            <w:tcW w:w="107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c>
          <w:tcPr>
            <w:tcW w:w="10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59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10</w:t>
            </w:r>
          </w:p>
        </w:tc>
        <w:tc>
          <w:tcPr>
            <w:tcW w:w="16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羽毛球</w:t>
            </w:r>
          </w:p>
        </w:tc>
        <w:tc>
          <w:tcPr>
            <w:tcW w:w="2528"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78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筒</w:t>
            </w:r>
          </w:p>
        </w:tc>
        <w:tc>
          <w:tcPr>
            <w:tcW w:w="65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rPr>
            </w:pPr>
            <w:r>
              <w:rPr>
                <w:rFonts w:hint="eastAsia" w:ascii="仿宋" w:hAnsi="仿宋" w:eastAsia="仿宋" w:cs="仿宋"/>
                <w:i w:val="0"/>
                <w:color w:val="auto"/>
                <w:kern w:val="0"/>
                <w:sz w:val="22"/>
                <w:szCs w:val="22"/>
                <w:u w:val="none"/>
                <w:lang w:val="en-US" w:eastAsia="zh-CN" w:bidi="ar"/>
              </w:rPr>
              <w:t>100</w:t>
            </w:r>
          </w:p>
        </w:tc>
        <w:tc>
          <w:tcPr>
            <w:tcW w:w="107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c>
          <w:tcPr>
            <w:tcW w:w="10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59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11</w:t>
            </w:r>
          </w:p>
        </w:tc>
        <w:tc>
          <w:tcPr>
            <w:tcW w:w="16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羽毛球拍</w:t>
            </w:r>
          </w:p>
        </w:tc>
        <w:tc>
          <w:tcPr>
            <w:tcW w:w="2528"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78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支</w:t>
            </w:r>
          </w:p>
        </w:tc>
        <w:tc>
          <w:tcPr>
            <w:tcW w:w="65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80</w:t>
            </w:r>
          </w:p>
        </w:tc>
        <w:tc>
          <w:tcPr>
            <w:tcW w:w="107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c>
          <w:tcPr>
            <w:tcW w:w="10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59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12</w:t>
            </w:r>
          </w:p>
        </w:tc>
        <w:tc>
          <w:tcPr>
            <w:tcW w:w="16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排球</w:t>
            </w:r>
          </w:p>
        </w:tc>
        <w:tc>
          <w:tcPr>
            <w:tcW w:w="2528"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78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个</w:t>
            </w:r>
          </w:p>
        </w:tc>
        <w:tc>
          <w:tcPr>
            <w:tcW w:w="65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rPr>
            </w:pPr>
            <w:r>
              <w:rPr>
                <w:rFonts w:hint="eastAsia" w:ascii="仿宋" w:hAnsi="仿宋" w:eastAsia="仿宋" w:cs="仿宋"/>
                <w:i w:val="0"/>
                <w:color w:val="auto"/>
                <w:kern w:val="0"/>
                <w:sz w:val="22"/>
                <w:szCs w:val="22"/>
                <w:u w:val="none"/>
                <w:lang w:val="en-US" w:eastAsia="zh-CN" w:bidi="ar"/>
              </w:rPr>
              <w:t>30</w:t>
            </w:r>
          </w:p>
        </w:tc>
        <w:tc>
          <w:tcPr>
            <w:tcW w:w="107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c>
          <w:tcPr>
            <w:tcW w:w="10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5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13</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乒乓球</w:t>
            </w:r>
          </w:p>
        </w:tc>
        <w:tc>
          <w:tcPr>
            <w:tcW w:w="2528"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78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个</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500</w:t>
            </w:r>
          </w:p>
        </w:tc>
        <w:tc>
          <w:tcPr>
            <w:tcW w:w="107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c>
          <w:tcPr>
            <w:tcW w:w="10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5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14</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乒乓球挡球网</w:t>
            </w:r>
          </w:p>
        </w:tc>
        <w:tc>
          <w:tcPr>
            <w:tcW w:w="2528"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78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个</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3</w:t>
            </w:r>
          </w:p>
        </w:tc>
        <w:tc>
          <w:tcPr>
            <w:tcW w:w="107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c>
          <w:tcPr>
            <w:tcW w:w="10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5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15</w:t>
            </w:r>
          </w:p>
        </w:tc>
        <w:tc>
          <w:tcPr>
            <w:tcW w:w="16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乒乓球捡球器</w:t>
            </w:r>
          </w:p>
        </w:tc>
        <w:tc>
          <w:tcPr>
            <w:tcW w:w="2528"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78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个</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5</w:t>
            </w:r>
          </w:p>
        </w:tc>
        <w:tc>
          <w:tcPr>
            <w:tcW w:w="107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c>
          <w:tcPr>
            <w:tcW w:w="10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5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16</w:t>
            </w:r>
          </w:p>
        </w:tc>
        <w:tc>
          <w:tcPr>
            <w:tcW w:w="16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塑料脸盆</w:t>
            </w:r>
          </w:p>
        </w:tc>
        <w:tc>
          <w:tcPr>
            <w:tcW w:w="2528"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rPr>
                <w:rFonts w:hint="eastAsia" w:ascii="仿宋" w:hAnsi="仿宋" w:eastAsia="仿宋" w:cs="仿宋"/>
                <w:color w:val="auto"/>
                <w:sz w:val="22"/>
                <w:szCs w:val="22"/>
              </w:rPr>
            </w:pPr>
          </w:p>
        </w:tc>
        <w:tc>
          <w:tcPr>
            <w:tcW w:w="78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只</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3</w:t>
            </w:r>
          </w:p>
        </w:tc>
        <w:tc>
          <w:tcPr>
            <w:tcW w:w="107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c>
          <w:tcPr>
            <w:tcW w:w="10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5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17</w:t>
            </w:r>
          </w:p>
        </w:tc>
        <w:tc>
          <w:tcPr>
            <w:tcW w:w="16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钢丝跳绳</w:t>
            </w:r>
          </w:p>
        </w:tc>
        <w:tc>
          <w:tcPr>
            <w:tcW w:w="2528"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3M钢丝绳</w:t>
            </w:r>
          </w:p>
        </w:tc>
        <w:tc>
          <w:tcPr>
            <w:tcW w:w="78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条</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20</w:t>
            </w:r>
          </w:p>
        </w:tc>
        <w:tc>
          <w:tcPr>
            <w:tcW w:w="107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c>
          <w:tcPr>
            <w:tcW w:w="10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5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18</w:t>
            </w:r>
          </w:p>
        </w:tc>
        <w:tc>
          <w:tcPr>
            <w:tcW w:w="16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超音速团队</w:t>
            </w:r>
          </w:p>
        </w:tc>
        <w:tc>
          <w:tcPr>
            <w:tcW w:w="2528"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数字版、生肖版</w:t>
            </w:r>
          </w:p>
        </w:tc>
        <w:tc>
          <w:tcPr>
            <w:tcW w:w="78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盒</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5</w:t>
            </w:r>
          </w:p>
        </w:tc>
        <w:tc>
          <w:tcPr>
            <w:tcW w:w="107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c>
          <w:tcPr>
            <w:tcW w:w="10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5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19</w:t>
            </w:r>
          </w:p>
        </w:tc>
        <w:tc>
          <w:tcPr>
            <w:tcW w:w="16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极速60秒</w:t>
            </w:r>
          </w:p>
        </w:tc>
        <w:tc>
          <w:tcPr>
            <w:tcW w:w="2528"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rPr>
                <w:rFonts w:hint="eastAsia" w:ascii="仿宋" w:hAnsi="仿宋" w:eastAsia="仿宋" w:cs="仿宋"/>
                <w:color w:val="auto"/>
                <w:sz w:val="22"/>
                <w:szCs w:val="22"/>
              </w:rPr>
            </w:pPr>
          </w:p>
        </w:tc>
        <w:tc>
          <w:tcPr>
            <w:tcW w:w="78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盒</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3</w:t>
            </w:r>
          </w:p>
        </w:tc>
        <w:tc>
          <w:tcPr>
            <w:tcW w:w="107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c>
          <w:tcPr>
            <w:tcW w:w="10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5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20</w:t>
            </w:r>
          </w:p>
        </w:tc>
        <w:tc>
          <w:tcPr>
            <w:tcW w:w="16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能量传递道具</w:t>
            </w:r>
          </w:p>
        </w:tc>
        <w:tc>
          <w:tcPr>
            <w:tcW w:w="2528"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rPr>
                <w:rFonts w:hint="eastAsia" w:ascii="仿宋" w:hAnsi="仿宋" w:eastAsia="仿宋" w:cs="仿宋"/>
                <w:color w:val="auto"/>
                <w:sz w:val="22"/>
                <w:szCs w:val="22"/>
              </w:rPr>
            </w:pPr>
          </w:p>
        </w:tc>
        <w:tc>
          <w:tcPr>
            <w:tcW w:w="78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套</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3</w:t>
            </w:r>
          </w:p>
        </w:tc>
        <w:tc>
          <w:tcPr>
            <w:tcW w:w="107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c>
          <w:tcPr>
            <w:tcW w:w="10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5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21</w:t>
            </w:r>
          </w:p>
        </w:tc>
        <w:tc>
          <w:tcPr>
            <w:tcW w:w="16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同心鼓</w:t>
            </w:r>
          </w:p>
        </w:tc>
        <w:tc>
          <w:tcPr>
            <w:tcW w:w="2528"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大号</w:t>
            </w:r>
          </w:p>
        </w:tc>
        <w:tc>
          <w:tcPr>
            <w:tcW w:w="78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套</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3</w:t>
            </w:r>
          </w:p>
        </w:tc>
        <w:tc>
          <w:tcPr>
            <w:tcW w:w="107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c>
          <w:tcPr>
            <w:tcW w:w="10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5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22</w:t>
            </w:r>
          </w:p>
        </w:tc>
        <w:tc>
          <w:tcPr>
            <w:tcW w:w="16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彩旗</w:t>
            </w:r>
          </w:p>
        </w:tc>
        <w:tc>
          <w:tcPr>
            <w:tcW w:w="2528"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5色</w:t>
            </w:r>
          </w:p>
        </w:tc>
        <w:tc>
          <w:tcPr>
            <w:tcW w:w="78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幅</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50</w:t>
            </w:r>
          </w:p>
        </w:tc>
        <w:tc>
          <w:tcPr>
            <w:tcW w:w="107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c>
          <w:tcPr>
            <w:tcW w:w="10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5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23</w:t>
            </w:r>
          </w:p>
        </w:tc>
        <w:tc>
          <w:tcPr>
            <w:tcW w:w="16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旗杆</w:t>
            </w:r>
          </w:p>
        </w:tc>
        <w:tc>
          <w:tcPr>
            <w:tcW w:w="2528"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1.4M</w:t>
            </w:r>
          </w:p>
        </w:tc>
        <w:tc>
          <w:tcPr>
            <w:tcW w:w="78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支</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10</w:t>
            </w:r>
          </w:p>
        </w:tc>
        <w:tc>
          <w:tcPr>
            <w:tcW w:w="107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c>
          <w:tcPr>
            <w:tcW w:w="10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5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24</w:t>
            </w:r>
          </w:p>
        </w:tc>
        <w:tc>
          <w:tcPr>
            <w:tcW w:w="16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哑人筑塔</w:t>
            </w:r>
          </w:p>
        </w:tc>
        <w:tc>
          <w:tcPr>
            <w:tcW w:w="2528"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rPr>
                <w:rFonts w:hint="eastAsia" w:ascii="仿宋" w:hAnsi="仿宋" w:eastAsia="仿宋" w:cs="仿宋"/>
                <w:color w:val="auto"/>
                <w:sz w:val="22"/>
                <w:szCs w:val="22"/>
              </w:rPr>
            </w:pPr>
          </w:p>
        </w:tc>
        <w:tc>
          <w:tcPr>
            <w:tcW w:w="78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套</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3</w:t>
            </w:r>
          </w:p>
        </w:tc>
        <w:tc>
          <w:tcPr>
            <w:tcW w:w="107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c>
          <w:tcPr>
            <w:tcW w:w="10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5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25</w:t>
            </w:r>
          </w:p>
        </w:tc>
        <w:tc>
          <w:tcPr>
            <w:tcW w:w="16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default" w:ascii="仿宋" w:hAnsi="仿宋" w:eastAsia="仿宋" w:cs="仿宋"/>
                <w:color w:val="auto"/>
                <w:sz w:val="22"/>
                <w:szCs w:val="22"/>
                <w:lang w:val="en-US"/>
              </w:rPr>
            </w:pPr>
            <w:r>
              <w:rPr>
                <w:rFonts w:hint="eastAsia" w:ascii="仿宋" w:hAnsi="仿宋" w:eastAsia="仿宋" w:cs="仿宋"/>
                <w:i w:val="0"/>
                <w:color w:val="auto"/>
                <w:kern w:val="0"/>
                <w:sz w:val="22"/>
                <w:szCs w:val="22"/>
                <w:u w:val="none"/>
                <w:lang w:val="en-US" w:eastAsia="zh-CN" w:bidi="ar"/>
              </w:rPr>
              <w:t>穿越雷阵</w:t>
            </w:r>
          </w:p>
        </w:tc>
        <w:tc>
          <w:tcPr>
            <w:tcW w:w="2528"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rPr>
                <w:rFonts w:hint="eastAsia" w:ascii="仿宋" w:hAnsi="仿宋" w:eastAsia="仿宋" w:cs="仿宋"/>
                <w:color w:val="auto"/>
                <w:sz w:val="22"/>
                <w:szCs w:val="22"/>
              </w:rPr>
            </w:pPr>
          </w:p>
        </w:tc>
        <w:tc>
          <w:tcPr>
            <w:tcW w:w="78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套</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3</w:t>
            </w:r>
          </w:p>
        </w:tc>
        <w:tc>
          <w:tcPr>
            <w:tcW w:w="107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c>
          <w:tcPr>
            <w:tcW w:w="10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5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26</w:t>
            </w:r>
          </w:p>
        </w:tc>
        <w:tc>
          <w:tcPr>
            <w:tcW w:w="16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地标胶布</w:t>
            </w:r>
          </w:p>
        </w:tc>
        <w:tc>
          <w:tcPr>
            <w:tcW w:w="2528"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rPr>
                <w:rFonts w:hint="eastAsia" w:ascii="仿宋" w:hAnsi="仿宋" w:eastAsia="仿宋" w:cs="仿宋"/>
                <w:color w:val="auto"/>
                <w:sz w:val="22"/>
                <w:szCs w:val="22"/>
              </w:rPr>
            </w:pPr>
          </w:p>
        </w:tc>
        <w:tc>
          <w:tcPr>
            <w:tcW w:w="78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盒</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10</w:t>
            </w:r>
          </w:p>
        </w:tc>
        <w:tc>
          <w:tcPr>
            <w:tcW w:w="107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c>
          <w:tcPr>
            <w:tcW w:w="10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5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27</w:t>
            </w:r>
          </w:p>
        </w:tc>
        <w:tc>
          <w:tcPr>
            <w:tcW w:w="16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攀岩下降器</w:t>
            </w:r>
          </w:p>
        </w:tc>
        <w:tc>
          <w:tcPr>
            <w:tcW w:w="2528"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rPr>
                <w:rFonts w:hint="eastAsia" w:ascii="仿宋" w:hAnsi="仿宋" w:eastAsia="仿宋" w:cs="仿宋"/>
                <w:color w:val="auto"/>
                <w:sz w:val="22"/>
                <w:szCs w:val="22"/>
                <w:lang w:val="en-US" w:eastAsia="zh-CN" w:bidi="ar-SA"/>
              </w:rPr>
            </w:pPr>
          </w:p>
        </w:tc>
        <w:tc>
          <w:tcPr>
            <w:tcW w:w="78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个</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3</w:t>
            </w:r>
          </w:p>
        </w:tc>
        <w:tc>
          <w:tcPr>
            <w:tcW w:w="107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c>
          <w:tcPr>
            <w:tcW w:w="10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5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28</w:t>
            </w:r>
          </w:p>
        </w:tc>
        <w:tc>
          <w:tcPr>
            <w:tcW w:w="16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胸式上升器</w:t>
            </w:r>
          </w:p>
        </w:tc>
        <w:tc>
          <w:tcPr>
            <w:tcW w:w="2528"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rPr>
                <w:rFonts w:hint="eastAsia" w:ascii="仿宋" w:hAnsi="仿宋" w:eastAsia="仿宋" w:cs="仿宋"/>
                <w:color w:val="auto"/>
                <w:sz w:val="22"/>
                <w:szCs w:val="22"/>
                <w:lang w:val="en-US" w:eastAsia="zh-CN" w:bidi="ar-SA"/>
              </w:rPr>
            </w:pPr>
          </w:p>
        </w:tc>
        <w:tc>
          <w:tcPr>
            <w:tcW w:w="78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个</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3</w:t>
            </w:r>
          </w:p>
        </w:tc>
        <w:tc>
          <w:tcPr>
            <w:tcW w:w="107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c>
          <w:tcPr>
            <w:tcW w:w="10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5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29</w:t>
            </w:r>
          </w:p>
        </w:tc>
        <w:tc>
          <w:tcPr>
            <w:tcW w:w="16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七巧板</w:t>
            </w:r>
          </w:p>
        </w:tc>
        <w:tc>
          <w:tcPr>
            <w:tcW w:w="2528"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rPr>
                <w:rFonts w:hint="eastAsia" w:ascii="仿宋" w:hAnsi="仿宋" w:eastAsia="仿宋" w:cs="仿宋"/>
                <w:color w:val="auto"/>
                <w:sz w:val="22"/>
                <w:szCs w:val="22"/>
                <w:lang w:val="en-US" w:eastAsia="zh-CN" w:bidi="ar-SA"/>
              </w:rPr>
            </w:pPr>
          </w:p>
        </w:tc>
        <w:tc>
          <w:tcPr>
            <w:tcW w:w="78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套</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3</w:t>
            </w:r>
          </w:p>
        </w:tc>
        <w:tc>
          <w:tcPr>
            <w:tcW w:w="107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c>
          <w:tcPr>
            <w:tcW w:w="10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5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30</w:t>
            </w:r>
          </w:p>
        </w:tc>
        <w:tc>
          <w:tcPr>
            <w:tcW w:w="16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呼吸的力量</w:t>
            </w:r>
          </w:p>
        </w:tc>
        <w:tc>
          <w:tcPr>
            <w:tcW w:w="2528"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2-13人套装</w:t>
            </w:r>
          </w:p>
        </w:tc>
        <w:tc>
          <w:tcPr>
            <w:tcW w:w="78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套</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3</w:t>
            </w:r>
          </w:p>
        </w:tc>
        <w:tc>
          <w:tcPr>
            <w:tcW w:w="107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c>
          <w:tcPr>
            <w:tcW w:w="10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5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31</w:t>
            </w:r>
          </w:p>
        </w:tc>
        <w:tc>
          <w:tcPr>
            <w:tcW w:w="16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动力绳</w:t>
            </w:r>
          </w:p>
        </w:tc>
        <w:tc>
          <w:tcPr>
            <w:tcW w:w="2528"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9.5mmX30m</w:t>
            </w:r>
          </w:p>
        </w:tc>
        <w:tc>
          <w:tcPr>
            <w:tcW w:w="78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根</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2</w:t>
            </w:r>
          </w:p>
        </w:tc>
        <w:tc>
          <w:tcPr>
            <w:tcW w:w="107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c>
          <w:tcPr>
            <w:tcW w:w="10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5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32</w:t>
            </w:r>
          </w:p>
        </w:tc>
        <w:tc>
          <w:tcPr>
            <w:tcW w:w="16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不倒森林</w:t>
            </w:r>
          </w:p>
        </w:tc>
        <w:tc>
          <w:tcPr>
            <w:tcW w:w="2528"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大号120cm</w:t>
            </w:r>
          </w:p>
        </w:tc>
        <w:tc>
          <w:tcPr>
            <w:tcW w:w="78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套</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3</w:t>
            </w:r>
          </w:p>
        </w:tc>
        <w:tc>
          <w:tcPr>
            <w:tcW w:w="107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c>
          <w:tcPr>
            <w:tcW w:w="10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5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33</w:t>
            </w:r>
          </w:p>
        </w:tc>
        <w:tc>
          <w:tcPr>
            <w:tcW w:w="16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穿越电网</w:t>
            </w:r>
          </w:p>
        </w:tc>
        <w:tc>
          <w:tcPr>
            <w:tcW w:w="2528"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rPr>
                <w:rFonts w:hint="eastAsia" w:ascii="仿宋" w:hAnsi="仿宋" w:eastAsia="仿宋" w:cs="仿宋"/>
                <w:i w:val="0"/>
                <w:color w:val="auto"/>
                <w:kern w:val="0"/>
                <w:sz w:val="22"/>
                <w:szCs w:val="22"/>
                <w:u w:val="none"/>
                <w:lang w:val="en-US" w:eastAsia="zh-CN" w:bidi="ar"/>
              </w:rPr>
            </w:pPr>
          </w:p>
        </w:tc>
        <w:tc>
          <w:tcPr>
            <w:tcW w:w="78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套</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3</w:t>
            </w:r>
          </w:p>
        </w:tc>
        <w:tc>
          <w:tcPr>
            <w:tcW w:w="107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c>
          <w:tcPr>
            <w:tcW w:w="10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5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34</w:t>
            </w:r>
          </w:p>
        </w:tc>
        <w:tc>
          <w:tcPr>
            <w:tcW w:w="16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82公分带半边肌肉起此点</w:t>
            </w:r>
          </w:p>
        </w:tc>
        <w:tc>
          <w:tcPr>
            <w:tcW w:w="2528"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85公分G3</w:t>
            </w:r>
          </w:p>
        </w:tc>
        <w:tc>
          <w:tcPr>
            <w:tcW w:w="78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个</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2</w:t>
            </w:r>
          </w:p>
        </w:tc>
        <w:tc>
          <w:tcPr>
            <w:tcW w:w="107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c>
          <w:tcPr>
            <w:tcW w:w="10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5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35</w:t>
            </w:r>
          </w:p>
        </w:tc>
        <w:tc>
          <w:tcPr>
            <w:tcW w:w="16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人体肌肉画笔</w:t>
            </w:r>
          </w:p>
        </w:tc>
        <w:tc>
          <w:tcPr>
            <w:tcW w:w="2528"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12色</w:t>
            </w:r>
          </w:p>
        </w:tc>
        <w:tc>
          <w:tcPr>
            <w:tcW w:w="78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支</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2</w:t>
            </w:r>
          </w:p>
        </w:tc>
        <w:tc>
          <w:tcPr>
            <w:tcW w:w="107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c>
          <w:tcPr>
            <w:tcW w:w="10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5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36</w:t>
            </w:r>
          </w:p>
        </w:tc>
        <w:tc>
          <w:tcPr>
            <w:tcW w:w="16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健身球</w:t>
            </w:r>
          </w:p>
        </w:tc>
        <w:tc>
          <w:tcPr>
            <w:tcW w:w="2528"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65cm</w:t>
            </w:r>
          </w:p>
        </w:tc>
        <w:tc>
          <w:tcPr>
            <w:tcW w:w="78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个</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4</w:t>
            </w:r>
          </w:p>
        </w:tc>
        <w:tc>
          <w:tcPr>
            <w:tcW w:w="107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c>
          <w:tcPr>
            <w:tcW w:w="10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5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37</w:t>
            </w:r>
          </w:p>
        </w:tc>
        <w:tc>
          <w:tcPr>
            <w:tcW w:w="16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多功能腰臀比减肥尺</w:t>
            </w:r>
          </w:p>
        </w:tc>
        <w:tc>
          <w:tcPr>
            <w:tcW w:w="2528"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减肥尺D38</w:t>
            </w:r>
          </w:p>
        </w:tc>
        <w:tc>
          <w:tcPr>
            <w:tcW w:w="78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条</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10</w:t>
            </w:r>
          </w:p>
        </w:tc>
        <w:tc>
          <w:tcPr>
            <w:tcW w:w="107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c>
          <w:tcPr>
            <w:tcW w:w="10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5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38</w:t>
            </w:r>
          </w:p>
        </w:tc>
        <w:tc>
          <w:tcPr>
            <w:tcW w:w="16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皮褶卡钳</w:t>
            </w:r>
          </w:p>
        </w:tc>
        <w:tc>
          <w:tcPr>
            <w:tcW w:w="2528"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rPr>
                <w:rFonts w:hint="eastAsia" w:ascii="仿宋" w:hAnsi="仿宋" w:eastAsia="仿宋" w:cs="仿宋"/>
                <w:i w:val="0"/>
                <w:color w:val="auto"/>
                <w:kern w:val="0"/>
                <w:sz w:val="22"/>
                <w:szCs w:val="22"/>
                <w:u w:val="none"/>
                <w:lang w:val="en-US" w:eastAsia="zh-CN" w:bidi="ar"/>
              </w:rPr>
            </w:pPr>
          </w:p>
        </w:tc>
        <w:tc>
          <w:tcPr>
            <w:tcW w:w="78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个</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5</w:t>
            </w:r>
          </w:p>
        </w:tc>
        <w:tc>
          <w:tcPr>
            <w:tcW w:w="107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c>
          <w:tcPr>
            <w:tcW w:w="10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5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39</w:t>
            </w:r>
          </w:p>
        </w:tc>
        <w:tc>
          <w:tcPr>
            <w:tcW w:w="16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跆拳道地垫</w:t>
            </w:r>
          </w:p>
        </w:tc>
        <w:tc>
          <w:tcPr>
            <w:tcW w:w="2528"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1mX1mX3cm</w:t>
            </w:r>
          </w:p>
        </w:tc>
        <w:tc>
          <w:tcPr>
            <w:tcW w:w="78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张</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220</w:t>
            </w:r>
          </w:p>
        </w:tc>
        <w:tc>
          <w:tcPr>
            <w:tcW w:w="107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c>
          <w:tcPr>
            <w:tcW w:w="10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5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40</w:t>
            </w:r>
          </w:p>
        </w:tc>
        <w:tc>
          <w:tcPr>
            <w:tcW w:w="16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雪糕筒</w:t>
            </w:r>
          </w:p>
        </w:tc>
        <w:tc>
          <w:tcPr>
            <w:tcW w:w="2528"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18cm</w:t>
            </w:r>
          </w:p>
        </w:tc>
        <w:tc>
          <w:tcPr>
            <w:tcW w:w="78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个</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20</w:t>
            </w:r>
          </w:p>
        </w:tc>
        <w:tc>
          <w:tcPr>
            <w:tcW w:w="107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c>
          <w:tcPr>
            <w:tcW w:w="10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5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41</w:t>
            </w:r>
          </w:p>
        </w:tc>
        <w:tc>
          <w:tcPr>
            <w:tcW w:w="16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绳梯</w:t>
            </w:r>
          </w:p>
        </w:tc>
        <w:tc>
          <w:tcPr>
            <w:tcW w:w="2528"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10米20节</w:t>
            </w:r>
          </w:p>
        </w:tc>
        <w:tc>
          <w:tcPr>
            <w:tcW w:w="78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个</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2</w:t>
            </w:r>
          </w:p>
        </w:tc>
        <w:tc>
          <w:tcPr>
            <w:tcW w:w="107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c>
          <w:tcPr>
            <w:tcW w:w="10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5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42</w:t>
            </w:r>
          </w:p>
        </w:tc>
        <w:tc>
          <w:tcPr>
            <w:tcW w:w="16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小栏架</w:t>
            </w:r>
          </w:p>
        </w:tc>
        <w:tc>
          <w:tcPr>
            <w:tcW w:w="2528"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23cm 30cm  4.cm</w:t>
            </w:r>
          </w:p>
        </w:tc>
        <w:tc>
          <w:tcPr>
            <w:tcW w:w="78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套</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6</w:t>
            </w:r>
          </w:p>
        </w:tc>
        <w:tc>
          <w:tcPr>
            <w:tcW w:w="107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c>
          <w:tcPr>
            <w:tcW w:w="10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5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43</w:t>
            </w:r>
          </w:p>
        </w:tc>
        <w:tc>
          <w:tcPr>
            <w:tcW w:w="16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标志桶</w:t>
            </w:r>
          </w:p>
        </w:tc>
        <w:tc>
          <w:tcPr>
            <w:tcW w:w="2528"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38cm</w:t>
            </w:r>
          </w:p>
        </w:tc>
        <w:tc>
          <w:tcPr>
            <w:tcW w:w="78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个</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10</w:t>
            </w:r>
          </w:p>
        </w:tc>
        <w:tc>
          <w:tcPr>
            <w:tcW w:w="107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c>
          <w:tcPr>
            <w:tcW w:w="10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5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44</w:t>
            </w:r>
          </w:p>
        </w:tc>
        <w:tc>
          <w:tcPr>
            <w:tcW w:w="16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训练环</w:t>
            </w:r>
          </w:p>
        </w:tc>
        <w:tc>
          <w:tcPr>
            <w:tcW w:w="2528"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50cm</w:t>
            </w:r>
          </w:p>
        </w:tc>
        <w:tc>
          <w:tcPr>
            <w:tcW w:w="78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个</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20</w:t>
            </w:r>
          </w:p>
        </w:tc>
        <w:tc>
          <w:tcPr>
            <w:tcW w:w="107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c>
          <w:tcPr>
            <w:tcW w:w="10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5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45</w:t>
            </w:r>
          </w:p>
        </w:tc>
        <w:tc>
          <w:tcPr>
            <w:tcW w:w="16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7人制足球网</w:t>
            </w:r>
          </w:p>
        </w:tc>
        <w:tc>
          <w:tcPr>
            <w:tcW w:w="2528"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高1.9米，长5.44米</w:t>
            </w:r>
          </w:p>
        </w:tc>
        <w:tc>
          <w:tcPr>
            <w:tcW w:w="78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套</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2</w:t>
            </w:r>
          </w:p>
        </w:tc>
        <w:tc>
          <w:tcPr>
            <w:tcW w:w="107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c>
          <w:tcPr>
            <w:tcW w:w="10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5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46</w:t>
            </w:r>
          </w:p>
        </w:tc>
        <w:tc>
          <w:tcPr>
            <w:tcW w:w="16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足球</w:t>
            </w:r>
          </w:p>
        </w:tc>
        <w:tc>
          <w:tcPr>
            <w:tcW w:w="2528"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5号</w:t>
            </w:r>
          </w:p>
        </w:tc>
        <w:tc>
          <w:tcPr>
            <w:tcW w:w="78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rPr>
            </w:pPr>
            <w:r>
              <w:rPr>
                <w:rFonts w:hint="eastAsia" w:ascii="仿宋" w:hAnsi="仿宋" w:eastAsia="仿宋" w:cs="仿宋"/>
                <w:i w:val="0"/>
                <w:color w:val="auto"/>
                <w:kern w:val="0"/>
                <w:sz w:val="22"/>
                <w:szCs w:val="22"/>
                <w:u w:val="none"/>
                <w:lang w:val="en-US" w:eastAsia="zh-CN" w:bidi="ar"/>
              </w:rPr>
              <w:t>个</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rPr>
            </w:pPr>
            <w:r>
              <w:rPr>
                <w:rFonts w:hint="eastAsia" w:ascii="仿宋" w:hAnsi="仿宋" w:eastAsia="仿宋" w:cs="仿宋"/>
                <w:i w:val="0"/>
                <w:color w:val="auto"/>
                <w:kern w:val="0"/>
                <w:sz w:val="22"/>
                <w:szCs w:val="22"/>
                <w:u w:val="none"/>
                <w:lang w:val="en-US" w:eastAsia="zh-CN" w:bidi="ar"/>
              </w:rPr>
              <w:t>60</w:t>
            </w:r>
          </w:p>
        </w:tc>
        <w:tc>
          <w:tcPr>
            <w:tcW w:w="107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c>
          <w:tcPr>
            <w:tcW w:w="10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5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47</w:t>
            </w:r>
          </w:p>
        </w:tc>
        <w:tc>
          <w:tcPr>
            <w:tcW w:w="16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强力胶</w:t>
            </w:r>
          </w:p>
        </w:tc>
        <w:tc>
          <w:tcPr>
            <w:tcW w:w="2528"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铸工胶</w:t>
            </w:r>
          </w:p>
        </w:tc>
        <w:tc>
          <w:tcPr>
            <w:tcW w:w="78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支</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2</w:t>
            </w:r>
          </w:p>
        </w:tc>
        <w:tc>
          <w:tcPr>
            <w:tcW w:w="107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c>
          <w:tcPr>
            <w:tcW w:w="10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bl>
    <w:p>
      <w:pPr>
        <w:numPr>
          <w:ilvl w:val="0"/>
          <w:numId w:val="0"/>
        </w:numPr>
        <w:spacing w:line="240" w:lineRule="auto"/>
        <w:ind w:leftChars="0"/>
        <w:jc w:val="left"/>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注：1、以上报价包含税费、运费、安装费等一切费用，卖方需开具足额的增值税普通发票。</w:t>
      </w:r>
    </w:p>
    <w:p>
      <w:pPr>
        <w:ind w:firstLine="560" w:firstLineChars="200"/>
        <w:rPr>
          <w:rFonts w:ascii="仿宋" w:hAnsi="仿宋" w:eastAsia="仿宋"/>
          <w:b/>
          <w:color w:val="auto"/>
          <w:sz w:val="28"/>
          <w:szCs w:val="28"/>
        </w:rPr>
        <w:sectPr>
          <w:headerReference r:id="rId6" w:type="first"/>
          <w:pgSz w:w="11906" w:h="16838"/>
          <w:pgMar w:top="1440" w:right="1416" w:bottom="1440" w:left="1134" w:header="851" w:footer="227" w:gutter="0"/>
          <w:pgNumType w:fmt="decimal"/>
          <w:cols w:space="425" w:num="1"/>
          <w:titlePg/>
          <w:docGrid w:type="lines" w:linePitch="312" w:charSpace="0"/>
        </w:sectPr>
      </w:pPr>
      <w:r>
        <w:rPr>
          <w:rFonts w:hint="eastAsia" w:ascii="仿宋" w:hAnsi="仿宋" w:eastAsia="仿宋" w:cs="仿宋"/>
          <w:b w:val="0"/>
          <w:bCs/>
          <w:color w:val="auto"/>
          <w:sz w:val="28"/>
          <w:szCs w:val="28"/>
          <w:highlight w:val="none"/>
          <w:lang w:val="en-US" w:eastAsia="zh-CN"/>
        </w:rPr>
        <w:t>2、报价须提供详细参数和具体品牌，</w:t>
      </w:r>
      <w:r>
        <w:rPr>
          <w:rFonts w:hint="eastAsia" w:ascii="仿宋" w:hAnsi="仿宋" w:eastAsia="仿宋" w:cs="仿宋"/>
          <w:b w:val="0"/>
          <w:bCs/>
          <w:color w:val="auto"/>
          <w:sz w:val="28"/>
          <w:szCs w:val="28"/>
          <w:lang w:val="en-US" w:eastAsia="zh-CN"/>
        </w:rPr>
        <w:t>否则将视为没有实质性响应公开询价文件。</w:t>
      </w:r>
    </w:p>
    <w:p>
      <w:pPr>
        <w:spacing w:line="1000" w:lineRule="exact"/>
        <w:jc w:val="both"/>
        <w:rPr>
          <w:rFonts w:ascii="仿宋" w:hAnsi="仿宋" w:eastAsia="仿宋"/>
          <w:b/>
          <w:color w:val="auto"/>
          <w:sz w:val="72"/>
          <w:szCs w:val="72"/>
        </w:rPr>
      </w:pPr>
    </w:p>
    <w:p>
      <w:pPr>
        <w:spacing w:line="1000" w:lineRule="exact"/>
        <w:jc w:val="center"/>
        <w:rPr>
          <w:rFonts w:hint="eastAsia" w:ascii="仿宋" w:hAnsi="仿宋" w:eastAsia="仿宋"/>
          <w:b/>
          <w:color w:val="auto"/>
          <w:sz w:val="72"/>
          <w:szCs w:val="72"/>
          <w:lang w:val="en-US" w:eastAsia="zh-CN"/>
        </w:rPr>
      </w:pPr>
    </w:p>
    <w:p>
      <w:pPr>
        <w:spacing w:line="1000" w:lineRule="exact"/>
        <w:jc w:val="center"/>
        <w:rPr>
          <w:rFonts w:hint="eastAsia" w:ascii="仿宋" w:hAnsi="仿宋" w:eastAsia="仿宋"/>
          <w:b/>
          <w:color w:val="auto"/>
          <w:sz w:val="72"/>
          <w:szCs w:val="72"/>
          <w:lang w:val="en-US" w:eastAsia="zh-CN"/>
        </w:rPr>
      </w:pPr>
    </w:p>
    <w:p>
      <w:pPr>
        <w:spacing w:line="1000" w:lineRule="exact"/>
        <w:jc w:val="center"/>
        <w:rPr>
          <w:rFonts w:hint="eastAsia" w:ascii="仿宋" w:hAnsi="仿宋" w:eastAsia="仿宋"/>
          <w:b/>
          <w:color w:val="auto"/>
          <w:sz w:val="72"/>
          <w:szCs w:val="72"/>
          <w:lang w:val="en-US" w:eastAsia="zh-CN"/>
        </w:rPr>
      </w:pPr>
    </w:p>
    <w:p>
      <w:pPr>
        <w:spacing w:line="1000" w:lineRule="exact"/>
        <w:jc w:val="center"/>
        <w:rPr>
          <w:rFonts w:hint="eastAsia" w:ascii="仿宋" w:hAnsi="仿宋" w:eastAsia="仿宋"/>
          <w:b/>
          <w:color w:val="auto"/>
          <w:sz w:val="72"/>
          <w:szCs w:val="72"/>
          <w:lang w:val="en-US" w:eastAsia="zh-CN"/>
        </w:rPr>
      </w:pPr>
    </w:p>
    <w:p>
      <w:pPr>
        <w:spacing w:line="1000" w:lineRule="exact"/>
        <w:jc w:val="both"/>
        <w:rPr>
          <w:rFonts w:hint="eastAsia" w:ascii="仿宋" w:hAnsi="仿宋" w:eastAsia="仿宋"/>
          <w:b/>
          <w:color w:val="auto"/>
          <w:sz w:val="72"/>
          <w:szCs w:val="72"/>
          <w:lang w:val="en-US" w:eastAsia="zh-CN"/>
        </w:rPr>
      </w:pPr>
    </w:p>
    <w:p>
      <w:pPr>
        <w:spacing w:line="1000" w:lineRule="exact"/>
        <w:jc w:val="both"/>
        <w:rPr>
          <w:rFonts w:hint="eastAsia" w:ascii="仿宋" w:hAnsi="仿宋" w:eastAsia="仿宋"/>
          <w:b/>
          <w:color w:val="auto"/>
          <w:sz w:val="72"/>
          <w:szCs w:val="72"/>
          <w:lang w:val="en-US" w:eastAsia="zh-CN"/>
        </w:rPr>
      </w:pP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lang w:val="en-US" w:eastAsia="zh-CN"/>
        </w:rPr>
        <w:t>广州大学松田学院</w:t>
      </w:r>
    </w:p>
    <w:p>
      <w:pPr>
        <w:spacing w:line="1000" w:lineRule="exact"/>
        <w:jc w:val="center"/>
        <w:rPr>
          <w:rFonts w:ascii="仿宋" w:hAnsi="仿宋" w:eastAsia="仿宋"/>
          <w:b/>
          <w:color w:val="auto"/>
          <w:sz w:val="44"/>
          <w:szCs w:val="44"/>
        </w:rPr>
      </w:pPr>
      <w:r>
        <w:rPr>
          <w:rFonts w:hint="eastAsia" w:ascii="仿宋" w:hAnsi="仿宋" w:eastAsia="仿宋"/>
          <w:b/>
          <w:color w:val="auto"/>
          <w:sz w:val="44"/>
          <w:szCs w:val="44"/>
        </w:rPr>
        <w:t>关于</w:t>
      </w:r>
      <w:r>
        <w:rPr>
          <w:rFonts w:hint="eastAsia" w:ascii="仿宋" w:hAnsi="仿宋" w:eastAsia="仿宋"/>
          <w:b/>
          <w:color w:val="auto"/>
          <w:sz w:val="44"/>
          <w:szCs w:val="44"/>
          <w:lang w:val="en-US" w:eastAsia="zh-CN"/>
        </w:rPr>
        <w:t>社会体育系体育用品采购</w:t>
      </w:r>
      <w:r>
        <w:rPr>
          <w:rFonts w:hint="eastAsia" w:ascii="仿宋" w:hAnsi="仿宋" w:eastAsia="仿宋"/>
          <w:b/>
          <w:color w:val="auto"/>
          <w:sz w:val="44"/>
          <w:szCs w:val="44"/>
        </w:rPr>
        <w:t>项目</w:t>
      </w:r>
    </w:p>
    <w:p>
      <w:pPr>
        <w:spacing w:line="1000" w:lineRule="exact"/>
        <w:jc w:val="center"/>
        <w:rPr>
          <w:rFonts w:ascii="仿宋" w:hAnsi="仿宋" w:eastAsia="仿宋"/>
          <w:b/>
          <w:color w:val="auto"/>
          <w:sz w:val="44"/>
          <w:szCs w:val="44"/>
        </w:rPr>
      </w:pPr>
    </w:p>
    <w:p>
      <w:pPr>
        <w:spacing w:line="580" w:lineRule="exact"/>
        <w:jc w:val="center"/>
        <w:rPr>
          <w:rFonts w:ascii="仿宋" w:hAnsi="仿宋" w:eastAsia="仿宋"/>
          <w:b/>
          <w:color w:val="auto"/>
          <w:sz w:val="52"/>
          <w:szCs w:val="52"/>
        </w:rPr>
      </w:pP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报</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价</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响</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应</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文</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件</w:t>
      </w:r>
    </w:p>
    <w:p>
      <w:pPr>
        <w:spacing w:line="580" w:lineRule="exact"/>
        <w:jc w:val="center"/>
        <w:rPr>
          <w:rFonts w:ascii="仿宋" w:hAnsi="仿宋" w:eastAsia="仿宋"/>
          <w:b/>
          <w:color w:val="auto"/>
          <w:sz w:val="72"/>
          <w:szCs w:val="72"/>
        </w:rPr>
      </w:pP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参与人名称（公司全称）：</w:t>
      </w:r>
      <w:r>
        <w:rPr>
          <w:rFonts w:ascii="仿宋" w:hAnsi="仿宋" w:eastAsia="仿宋"/>
          <w:b/>
          <w:color w:val="auto"/>
          <w:sz w:val="36"/>
          <w:szCs w:val="36"/>
        </w:rPr>
        <w:t>XXXX</w:t>
      </w: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参与人授权代表：X</w:t>
      </w:r>
      <w:r>
        <w:rPr>
          <w:rFonts w:ascii="仿宋" w:hAnsi="仿宋" w:eastAsia="仿宋"/>
          <w:b/>
          <w:color w:val="auto"/>
          <w:sz w:val="36"/>
          <w:szCs w:val="36"/>
        </w:rPr>
        <w:t>XXX</w:t>
      </w:r>
    </w:p>
    <w:p>
      <w:pPr>
        <w:jc w:val="center"/>
        <w:rPr>
          <w:rFonts w:ascii="仿宋" w:hAnsi="仿宋" w:eastAsia="仿宋"/>
          <w:b/>
          <w:color w:val="auto"/>
          <w:sz w:val="36"/>
          <w:szCs w:val="36"/>
        </w:rPr>
      </w:pPr>
    </w:p>
    <w:p>
      <w:pPr>
        <w:jc w:val="center"/>
        <w:rPr>
          <w:rFonts w:ascii="仿宋" w:hAnsi="仿宋" w:eastAsia="仿宋"/>
          <w:b/>
          <w:bCs/>
          <w:color w:val="auto"/>
          <w:sz w:val="30"/>
          <w:szCs w:val="30"/>
        </w:rPr>
      </w:pPr>
    </w:p>
    <w:p>
      <w:pPr>
        <w:jc w:val="center"/>
        <w:rPr>
          <w:rFonts w:ascii="仿宋" w:hAnsi="仿宋" w:eastAsia="仿宋"/>
          <w:b/>
          <w:bCs/>
          <w:color w:val="auto"/>
          <w:sz w:val="30"/>
          <w:szCs w:val="30"/>
        </w:rPr>
      </w:pPr>
      <w:r>
        <w:rPr>
          <w:rFonts w:hint="eastAsia" w:ascii="仿宋" w:hAnsi="仿宋" w:eastAsia="仿宋"/>
          <w:b/>
          <w:bCs/>
          <w:color w:val="auto"/>
          <w:sz w:val="30"/>
          <w:szCs w:val="30"/>
        </w:rPr>
        <w:t>此封面应作为报价响应文件封面</w:t>
      </w:r>
    </w:p>
    <w:p>
      <w:pPr>
        <w:rPr>
          <w:rFonts w:ascii="仿宋" w:hAnsi="仿宋" w:eastAsia="仿宋"/>
          <w:b/>
          <w:bCs/>
          <w:color w:val="auto"/>
          <w:sz w:val="30"/>
          <w:szCs w:val="30"/>
        </w:rPr>
        <w:sectPr>
          <w:headerReference r:id="rId8" w:type="first"/>
          <w:headerReference r:id="rId7" w:type="default"/>
          <w:type w:val="continuous"/>
          <w:pgSz w:w="11906" w:h="16838"/>
          <w:pgMar w:top="1440" w:right="1416" w:bottom="1440" w:left="1134" w:header="851" w:footer="227" w:gutter="0"/>
          <w:pgNumType w:fmt="decimal"/>
          <w:cols w:space="425" w:num="1"/>
          <w:titlePg/>
          <w:docGrid w:type="lines" w:linePitch="312" w:charSpace="0"/>
        </w:sectPr>
      </w:pPr>
    </w:p>
    <w:p>
      <w:pPr>
        <w:jc w:val="center"/>
        <w:outlineLvl w:val="1"/>
        <w:rPr>
          <w:rFonts w:ascii="仿宋" w:hAnsi="仿宋" w:eastAsia="仿宋"/>
          <w:b/>
          <w:bCs/>
          <w:color w:val="auto"/>
          <w:sz w:val="28"/>
          <w:szCs w:val="28"/>
        </w:rPr>
      </w:pPr>
      <w:bookmarkStart w:id="50" w:name="_Toc191789329"/>
      <w:bookmarkStart w:id="51" w:name="_Toc203355733"/>
      <w:bookmarkStart w:id="52" w:name="_Toc192996338"/>
      <w:bookmarkStart w:id="53" w:name="_Toc211917116"/>
      <w:bookmarkStart w:id="54" w:name="_Toc259520865"/>
      <w:bookmarkStart w:id="55" w:name="_Toc259692740"/>
      <w:bookmarkStart w:id="56" w:name="_Toc251613829"/>
      <w:bookmarkStart w:id="57" w:name="_Toc235438344"/>
      <w:bookmarkStart w:id="58" w:name="_Toc235438274"/>
      <w:bookmarkStart w:id="59" w:name="_Toc254790899"/>
      <w:bookmarkStart w:id="60" w:name="_Toc225669322"/>
      <w:bookmarkStart w:id="61" w:name="_Toc191803626"/>
      <w:bookmarkStart w:id="62" w:name="_Toc193165734"/>
      <w:bookmarkStart w:id="63" w:name="_Toc192996446"/>
      <w:bookmarkStart w:id="64" w:name="_Toc259692647"/>
      <w:bookmarkStart w:id="65" w:name="_Toc191802690"/>
      <w:bookmarkStart w:id="66" w:name="_Toc249325711"/>
      <w:bookmarkStart w:id="67" w:name="_Toc192664153"/>
      <w:bookmarkStart w:id="68" w:name="_Toc213755858"/>
      <w:bookmarkStart w:id="69" w:name="_Toc236021449"/>
      <w:bookmarkStart w:id="70" w:name="_Toc255975007"/>
      <w:bookmarkStart w:id="71" w:name="_Toc192663686"/>
      <w:bookmarkStart w:id="72" w:name="_Toc258401256"/>
      <w:bookmarkStart w:id="73" w:name="_Toc213208766"/>
      <w:bookmarkStart w:id="74" w:name="_Toc213755939"/>
      <w:bookmarkStart w:id="75" w:name="_Toc235437991"/>
      <w:bookmarkStart w:id="76" w:name="_Toc217891402"/>
      <w:bookmarkStart w:id="77" w:name="_Toc230071147"/>
      <w:bookmarkStart w:id="78" w:name="_Toc223146608"/>
      <w:bookmarkStart w:id="79" w:name="_Toc213756051"/>
      <w:bookmarkStart w:id="80" w:name="_Toc227058530"/>
      <w:bookmarkStart w:id="81" w:name="_Toc251586231"/>
      <w:bookmarkStart w:id="82" w:name="_Toc192663835"/>
      <w:bookmarkStart w:id="83" w:name="_Toc232302115"/>
      <w:bookmarkStart w:id="84" w:name="_Toc169332838"/>
      <w:bookmarkStart w:id="85" w:name="_Toc160880160"/>
      <w:bookmarkStart w:id="86" w:name="_Toc180302913"/>
      <w:bookmarkStart w:id="87" w:name="_Toc177985469"/>
      <w:bookmarkStart w:id="88" w:name="_Toc160880529"/>
      <w:bookmarkStart w:id="89" w:name="_Toc182805217"/>
      <w:bookmarkStart w:id="90" w:name="_Toc266868670"/>
      <w:bookmarkStart w:id="91" w:name="_Toc213755995"/>
      <w:bookmarkStart w:id="92" w:name="_Toc181436565"/>
      <w:bookmarkStart w:id="93" w:name="_Toc182372782"/>
      <w:bookmarkStart w:id="94" w:name="_Toc191783222"/>
      <w:bookmarkStart w:id="95" w:name="_Toc181436461"/>
      <w:bookmarkStart w:id="96" w:name="_Toc169332949"/>
      <w:bookmarkStart w:id="97" w:name="_Toc170798793"/>
      <w:bookmarkStart w:id="98" w:name="_Toc267060321"/>
      <w:bookmarkStart w:id="99" w:name="_Toc266870432"/>
      <w:bookmarkStart w:id="100" w:name="_Toc266870907"/>
      <w:bookmarkStart w:id="101" w:name="_Toc267059653"/>
      <w:bookmarkStart w:id="102" w:name="_Toc266870833"/>
      <w:bookmarkStart w:id="103" w:name="_Toc267060208"/>
      <w:bookmarkStart w:id="104" w:name="_Toc267060068"/>
      <w:bookmarkStart w:id="105" w:name="_Toc219800243"/>
      <w:bookmarkStart w:id="106" w:name="_Toc267060453"/>
      <w:bookmarkStart w:id="107" w:name="_Toc267059539"/>
      <w:bookmarkStart w:id="108" w:name="_Toc267059806"/>
      <w:bookmarkStart w:id="109" w:name="_Toc266868937"/>
      <w:bookmarkStart w:id="110" w:name="_Toc267059030"/>
      <w:bookmarkStart w:id="111" w:name="_Toc273178698"/>
      <w:bookmarkStart w:id="112" w:name="_Toc267059181"/>
      <w:bookmarkStart w:id="113" w:name="_Toc267059919"/>
      <w:bookmarkStart w:id="114" w:name="_Toc193160448"/>
      <w:bookmarkStart w:id="115" w:name="_Toc253066614"/>
      <w:r>
        <w:rPr>
          <w:rFonts w:hint="eastAsia" w:ascii="仿宋" w:hAnsi="仿宋" w:eastAsia="仿宋"/>
          <w:b/>
          <w:bCs/>
          <w:color w:val="auto"/>
          <w:sz w:val="28"/>
          <w:szCs w:val="28"/>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b/>
          <w:bCs/>
          <w:color w:val="auto"/>
          <w:sz w:val="28"/>
          <w:szCs w:val="28"/>
        </w:rPr>
        <w:t>询价响应函</w:t>
      </w:r>
    </w:p>
    <w:p>
      <w:pPr>
        <w:spacing w:after="0" w:line="480" w:lineRule="exact"/>
        <w:rPr>
          <w:rFonts w:hint="eastAsia" w:ascii="仿宋" w:hAnsi="仿宋" w:eastAsia="仿宋"/>
          <w:color w:val="auto"/>
          <w:sz w:val="28"/>
          <w:szCs w:val="28"/>
          <w:lang w:eastAsia="zh-CN"/>
        </w:rPr>
      </w:pPr>
      <w:r>
        <w:rPr>
          <w:rFonts w:hint="eastAsia" w:ascii="仿宋" w:hAnsi="仿宋" w:eastAsia="仿宋"/>
          <w:color w:val="auto"/>
          <w:sz w:val="28"/>
          <w:szCs w:val="28"/>
        </w:rPr>
        <w:t>致：</w:t>
      </w:r>
      <w:r>
        <w:rPr>
          <w:rFonts w:hint="eastAsia" w:ascii="仿宋" w:hAnsi="仿宋" w:eastAsia="仿宋"/>
          <w:color w:val="auto"/>
          <w:sz w:val="28"/>
          <w:szCs w:val="28"/>
          <w:lang w:eastAsia="zh-CN"/>
        </w:rPr>
        <w:t>广州大学松田学院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份和副本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7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 质保期和售后服务承诺书</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据此函，签字代表宣布同意如下：</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1.所附详细报价表中规定的应提供和交付的货物及服务报价总价（国内现场交货价）为人民币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，即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（中文表述）。</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4.参与人将按公开询价文件的规定履行合同责任和义务。</w:t>
      </w:r>
    </w:p>
    <w:p>
      <w:pPr>
        <w:spacing w:after="0" w:line="480" w:lineRule="exact"/>
        <w:ind w:firstLine="560" w:firstLineChars="200"/>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color w:val="auto"/>
          <w:sz w:val="28"/>
          <w:szCs w:val="28"/>
        </w:rPr>
      </w:pPr>
      <w:r>
        <w:rPr>
          <w:rFonts w:ascii="仿宋" w:hAnsi="仿宋" w:eastAsia="仿宋"/>
          <w:color w:val="auto"/>
          <w:sz w:val="28"/>
          <w:szCs w:val="28"/>
        </w:rPr>
        <w:t>6</w:t>
      </w:r>
      <w:r>
        <w:rPr>
          <w:rFonts w:hint="eastAsia" w:ascii="仿宋" w:hAnsi="仿宋" w:eastAsia="仿宋"/>
          <w:color w:val="auto"/>
          <w:sz w:val="28"/>
          <w:szCs w:val="28"/>
        </w:rPr>
        <w:t>.与本此公开询价有关的一切正式往来通讯请寄：</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地址：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邮编：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电话：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传真：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参与人授权代表签字：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参与人（公司全称并加盖公章）：</w:t>
      </w:r>
      <w:r>
        <w:rPr>
          <w:rFonts w:hint="eastAsia" w:ascii="仿宋" w:hAnsi="仿宋" w:eastAsia="仿宋"/>
          <w:color w:val="auto"/>
          <w:sz w:val="28"/>
          <w:szCs w:val="28"/>
          <w:u w:val="single"/>
        </w:rPr>
        <w:t xml:space="preserve">                       </w:t>
      </w:r>
    </w:p>
    <w:p>
      <w:pPr>
        <w:pStyle w:val="56"/>
        <w:spacing w:line="480" w:lineRule="exact"/>
        <w:jc w:val="left"/>
        <w:outlineLvl w:val="9"/>
        <w:rPr>
          <w:rFonts w:ascii="仿宋" w:hAnsi="仿宋" w:eastAsia="仿宋"/>
          <w:color w:val="auto"/>
          <w:szCs w:val="28"/>
        </w:rPr>
      </w:pPr>
      <w:r>
        <w:rPr>
          <w:rFonts w:hint="eastAsia" w:ascii="仿宋" w:hAnsi="仿宋" w:eastAsia="仿宋"/>
          <w:color w:val="auto"/>
          <w:szCs w:val="28"/>
        </w:rPr>
        <w:t xml:space="preserve">      日  期： </w:t>
      </w:r>
      <w:r>
        <w:rPr>
          <w:rFonts w:hint="eastAsia" w:ascii="仿宋" w:hAnsi="仿宋" w:eastAsia="仿宋"/>
          <w:color w:val="auto"/>
          <w:szCs w:val="28"/>
          <w:u w:val="single"/>
        </w:rPr>
        <w:t xml:space="preserve">    </w:t>
      </w:r>
      <w:r>
        <w:rPr>
          <w:rFonts w:hint="eastAsia" w:ascii="仿宋" w:hAnsi="仿宋" w:eastAsia="仿宋"/>
          <w:color w:val="auto"/>
          <w:szCs w:val="28"/>
        </w:rPr>
        <w:t xml:space="preserve">年 </w:t>
      </w:r>
      <w:r>
        <w:rPr>
          <w:rFonts w:hint="eastAsia" w:ascii="仿宋" w:hAnsi="仿宋" w:eastAsia="仿宋"/>
          <w:color w:val="auto"/>
          <w:szCs w:val="28"/>
          <w:u w:val="single"/>
        </w:rPr>
        <w:t xml:space="preserve">   </w:t>
      </w:r>
      <w:r>
        <w:rPr>
          <w:rFonts w:hint="eastAsia" w:ascii="仿宋" w:hAnsi="仿宋" w:eastAsia="仿宋"/>
          <w:color w:val="auto"/>
          <w:szCs w:val="28"/>
        </w:rPr>
        <w:t xml:space="preserve">月 </w:t>
      </w:r>
      <w:r>
        <w:rPr>
          <w:rFonts w:hint="eastAsia" w:ascii="仿宋" w:hAnsi="仿宋" w:eastAsia="仿宋"/>
          <w:color w:val="auto"/>
          <w:szCs w:val="28"/>
          <w:u w:val="single"/>
        </w:rPr>
        <w:t xml:space="preserve">   </w:t>
      </w:r>
      <w:r>
        <w:rPr>
          <w:rFonts w:hint="eastAsia" w:ascii="仿宋" w:hAnsi="仿宋" w:eastAsia="仿宋"/>
          <w:color w:val="auto"/>
          <w:szCs w:val="28"/>
        </w:rPr>
        <w:t>日</w:t>
      </w:r>
    </w:p>
    <w:p>
      <w:pPr>
        <w:rPr>
          <w:rFonts w:hint="eastAsia" w:ascii="仿宋" w:hAnsi="仿宋" w:eastAsia="仿宋" w:cs="Times New Roman"/>
          <w:color w:val="auto"/>
          <w:kern w:val="2"/>
          <w:sz w:val="28"/>
          <w:szCs w:val="28"/>
        </w:rPr>
      </w:pPr>
      <w:r>
        <w:rPr>
          <w:rFonts w:ascii="仿宋" w:hAnsi="仿宋" w:eastAsia="仿宋"/>
          <w:color w:val="auto"/>
          <w:szCs w:val="28"/>
        </w:rPr>
        <w:br w:type="page"/>
      </w:r>
    </w:p>
    <w:p>
      <w:pPr>
        <w:jc w:val="center"/>
        <w:outlineLvl w:val="1"/>
        <w:rPr>
          <w:rFonts w:ascii="仿宋" w:hAnsi="仿宋" w:eastAsia="仿宋"/>
          <w:b/>
          <w:bCs/>
          <w:color w:val="auto"/>
          <w:sz w:val="28"/>
          <w:szCs w:val="28"/>
        </w:rPr>
      </w:pPr>
      <w:r>
        <w:rPr>
          <w:rFonts w:ascii="仿宋" w:hAnsi="仿宋" w:eastAsia="仿宋"/>
          <w:b/>
          <w:bCs/>
          <w:color w:val="auto"/>
          <w:sz w:val="28"/>
          <w:szCs w:val="28"/>
        </w:rPr>
        <w:t>2</w:t>
      </w:r>
      <w:r>
        <w:rPr>
          <w:rFonts w:hint="eastAsia" w:ascii="仿宋" w:hAnsi="仿宋" w:eastAsia="仿宋"/>
          <w:b/>
          <w:bCs/>
          <w:color w:val="auto"/>
          <w:sz w:val="28"/>
          <w:szCs w:val="28"/>
        </w:rPr>
        <w:t>、分项报价一览表</w:t>
      </w:r>
    </w:p>
    <w:p>
      <w:pPr>
        <w:spacing w:line="380" w:lineRule="exact"/>
        <w:ind w:left="147" w:leftChars="67"/>
        <w:rPr>
          <w:rFonts w:ascii="仿宋" w:hAnsi="仿宋" w:eastAsia="仿宋"/>
          <w:color w:val="auto"/>
          <w:sz w:val="28"/>
          <w:szCs w:val="28"/>
        </w:rPr>
      </w:pPr>
      <w:r>
        <w:rPr>
          <w:rFonts w:hint="eastAsia" w:ascii="仿宋" w:hAnsi="仿宋" w:eastAsia="仿宋"/>
          <w:color w:val="auto"/>
          <w:sz w:val="28"/>
          <w:szCs w:val="28"/>
        </w:rPr>
        <w:t>参与人：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 xml:space="preserve">                   项目编号：</w:t>
      </w:r>
    </w:p>
    <w:p>
      <w:pPr>
        <w:spacing w:line="380" w:lineRule="exact"/>
        <w:ind w:left="147" w:leftChars="67"/>
        <w:rPr>
          <w:rFonts w:hint="eastAsia" w:asciiTheme="minorHAnsi" w:hAnsiTheme="minorHAnsi" w:eastAsiaTheme="minorEastAsia" w:cstheme="minorBidi"/>
          <w:color w:val="auto"/>
          <w:sz w:val="22"/>
          <w:szCs w:val="22"/>
          <w:lang w:val="en-US" w:eastAsia="zh-CN" w:bidi="ar-SA"/>
        </w:rPr>
      </w:pPr>
      <w:r>
        <w:rPr>
          <w:rFonts w:hint="eastAsia" w:ascii="仿宋" w:hAnsi="仿宋" w:eastAsia="仿宋"/>
          <w:color w:val="auto"/>
          <w:sz w:val="28"/>
          <w:szCs w:val="28"/>
        </w:rPr>
        <w:t>货币单位：</w:t>
      </w:r>
      <w:r>
        <w:rPr>
          <w:rFonts w:hint="eastAsia" w:ascii="仿宋" w:hAnsi="仿宋" w:eastAsia="仿宋"/>
          <w:color w:val="auto"/>
          <w:sz w:val="28"/>
          <w:szCs w:val="28"/>
          <w:lang w:val="en-US" w:eastAsia="zh-CN"/>
        </w:rPr>
        <w:t>元</w:t>
      </w:r>
    </w:p>
    <w:tbl>
      <w:tblPr>
        <w:tblStyle w:val="23"/>
        <w:tblpPr w:leftFromText="180" w:rightFromText="180" w:vertAnchor="text" w:horzAnchor="page" w:tblpX="1262" w:tblpY="548"/>
        <w:tblOverlap w:val="never"/>
        <w:tblW w:w="9330" w:type="dxa"/>
        <w:tblInd w:w="0" w:type="dxa"/>
        <w:tblLayout w:type="fixed"/>
        <w:tblCellMar>
          <w:top w:w="0" w:type="dxa"/>
          <w:left w:w="108" w:type="dxa"/>
          <w:bottom w:w="0" w:type="dxa"/>
          <w:right w:w="108" w:type="dxa"/>
        </w:tblCellMar>
      </w:tblPr>
      <w:tblGrid>
        <w:gridCol w:w="660"/>
        <w:gridCol w:w="1560"/>
        <w:gridCol w:w="2205"/>
        <w:gridCol w:w="1290"/>
        <w:gridCol w:w="915"/>
        <w:gridCol w:w="975"/>
        <w:gridCol w:w="720"/>
        <w:gridCol w:w="1005"/>
      </w:tblGrid>
      <w:tr>
        <w:tblPrEx>
          <w:tblCellMar>
            <w:top w:w="0" w:type="dxa"/>
            <w:left w:w="108" w:type="dxa"/>
            <w:bottom w:w="0" w:type="dxa"/>
            <w:right w:w="108" w:type="dxa"/>
          </w:tblCellMar>
        </w:tblPrEx>
        <w:trPr>
          <w:trHeight w:val="437" w:hRule="atLeast"/>
        </w:trPr>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sz w:val="22"/>
                <w:szCs w:val="22"/>
              </w:rPr>
              <w:t>序号</w:t>
            </w:r>
          </w:p>
        </w:tc>
        <w:tc>
          <w:tcPr>
            <w:tcW w:w="15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sz w:val="22"/>
                <w:szCs w:val="22"/>
              </w:rPr>
              <w:t>设备名称</w:t>
            </w:r>
          </w:p>
        </w:tc>
        <w:tc>
          <w:tcPr>
            <w:tcW w:w="22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sz w:val="22"/>
                <w:szCs w:val="22"/>
              </w:rPr>
              <w:t>规格型号（技术参数）</w:t>
            </w:r>
          </w:p>
        </w:tc>
        <w:tc>
          <w:tcPr>
            <w:tcW w:w="12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auto"/>
                <w:sz w:val="22"/>
                <w:szCs w:val="22"/>
              </w:rPr>
            </w:pPr>
            <w:r>
              <w:rPr>
                <w:rFonts w:hint="eastAsia" w:ascii="仿宋" w:hAnsi="仿宋" w:eastAsia="仿宋" w:cs="Tahoma"/>
                <w:color w:val="auto"/>
                <w:sz w:val="22"/>
                <w:szCs w:val="22"/>
              </w:rPr>
              <w:t>品牌型号</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sz w:val="22"/>
                <w:szCs w:val="22"/>
              </w:rPr>
              <w:t>单位</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sz w:val="22"/>
                <w:szCs w:val="22"/>
              </w:rPr>
              <w:t>数量</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sz w:val="22"/>
                <w:szCs w:val="22"/>
              </w:rPr>
              <w:t>单价</w:t>
            </w:r>
          </w:p>
        </w:tc>
        <w:tc>
          <w:tcPr>
            <w:tcW w:w="10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auto"/>
                <w:sz w:val="22"/>
                <w:szCs w:val="22"/>
                <w:lang w:val="en-US" w:eastAsia="zh-CN"/>
              </w:rPr>
            </w:pPr>
            <w:r>
              <w:rPr>
                <w:rFonts w:hint="eastAsia" w:ascii="仿宋" w:hAnsi="仿宋" w:eastAsia="仿宋" w:cs="仿宋"/>
                <w:b/>
                <w:bCs/>
                <w:color w:val="auto"/>
                <w:sz w:val="22"/>
                <w:szCs w:val="22"/>
                <w:lang w:val="en-US" w:eastAsia="zh-CN"/>
              </w:rPr>
              <w:t>金额</w:t>
            </w:r>
          </w:p>
        </w:tc>
      </w:tr>
      <w:tr>
        <w:tblPrEx>
          <w:tblCellMar>
            <w:top w:w="0" w:type="dxa"/>
            <w:left w:w="108" w:type="dxa"/>
            <w:bottom w:w="0" w:type="dxa"/>
            <w:right w:w="108" w:type="dxa"/>
          </w:tblCellMar>
        </w:tblPrEx>
        <w:trPr>
          <w:trHeight w:val="214"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rPr>
              <w:t>1</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肺活量吹嘴</w:t>
            </w:r>
          </w:p>
        </w:tc>
        <w:tc>
          <w:tcPr>
            <w:tcW w:w="220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lang w:val="en-US" w:eastAsia="zh-CN" w:bidi="ar-SA"/>
              </w:rPr>
            </w:pPr>
          </w:p>
        </w:tc>
        <w:tc>
          <w:tcPr>
            <w:tcW w:w="129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p>
        </w:tc>
        <w:tc>
          <w:tcPr>
            <w:tcW w:w="91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个</w:t>
            </w:r>
          </w:p>
        </w:tc>
        <w:tc>
          <w:tcPr>
            <w:tcW w:w="97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9200</w:t>
            </w:r>
          </w:p>
        </w:tc>
        <w:tc>
          <w:tcPr>
            <w:tcW w:w="72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314"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rPr>
              <w:t>2</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人体彩绘笔</w:t>
            </w:r>
          </w:p>
        </w:tc>
        <w:tc>
          <w:tcPr>
            <w:tcW w:w="220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lang w:val="en-US" w:eastAsia="zh-CN" w:bidi="ar-SA"/>
              </w:rPr>
            </w:pPr>
          </w:p>
        </w:tc>
        <w:tc>
          <w:tcPr>
            <w:tcW w:w="129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p>
        </w:tc>
        <w:tc>
          <w:tcPr>
            <w:tcW w:w="91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盒</w:t>
            </w:r>
          </w:p>
        </w:tc>
        <w:tc>
          <w:tcPr>
            <w:tcW w:w="97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20</w:t>
            </w:r>
          </w:p>
        </w:tc>
        <w:tc>
          <w:tcPr>
            <w:tcW w:w="72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329"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rPr>
              <w:t>3</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气排球</w:t>
            </w:r>
          </w:p>
        </w:tc>
        <w:tc>
          <w:tcPr>
            <w:tcW w:w="220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rPr>
                <w:rFonts w:hint="eastAsia" w:ascii="仿宋" w:hAnsi="仿宋" w:eastAsia="仿宋" w:cs="仿宋"/>
                <w:color w:val="auto"/>
                <w:sz w:val="22"/>
                <w:szCs w:val="22"/>
                <w:lang w:val="en-US" w:eastAsia="zh-CN" w:bidi="ar-SA"/>
              </w:rPr>
            </w:pPr>
          </w:p>
        </w:tc>
        <w:tc>
          <w:tcPr>
            <w:tcW w:w="129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p>
        </w:tc>
        <w:tc>
          <w:tcPr>
            <w:tcW w:w="91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个</w:t>
            </w:r>
          </w:p>
        </w:tc>
        <w:tc>
          <w:tcPr>
            <w:tcW w:w="97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80</w:t>
            </w:r>
          </w:p>
        </w:tc>
        <w:tc>
          <w:tcPr>
            <w:tcW w:w="72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224"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lang w:val="en-US" w:eastAsia="zh-CN"/>
              </w:rPr>
              <w:t>4</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气排球网</w:t>
            </w:r>
          </w:p>
        </w:tc>
        <w:tc>
          <w:tcPr>
            <w:tcW w:w="220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rPr>
                <w:rFonts w:hint="eastAsia" w:ascii="仿宋" w:hAnsi="仿宋" w:eastAsia="仿宋" w:cs="仿宋"/>
                <w:color w:val="auto"/>
                <w:sz w:val="22"/>
                <w:szCs w:val="22"/>
                <w:lang w:val="en-US" w:eastAsia="zh-CN" w:bidi="ar-SA"/>
              </w:rPr>
            </w:pPr>
          </w:p>
        </w:tc>
        <w:tc>
          <w:tcPr>
            <w:tcW w:w="129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p>
        </w:tc>
        <w:tc>
          <w:tcPr>
            <w:tcW w:w="91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副</w:t>
            </w:r>
          </w:p>
        </w:tc>
        <w:tc>
          <w:tcPr>
            <w:tcW w:w="97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12</w:t>
            </w:r>
          </w:p>
        </w:tc>
        <w:tc>
          <w:tcPr>
            <w:tcW w:w="72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209"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lang w:val="en-US" w:eastAsia="zh-CN"/>
              </w:rPr>
              <w:t>5</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气排球柱</w:t>
            </w:r>
          </w:p>
        </w:tc>
        <w:tc>
          <w:tcPr>
            <w:tcW w:w="220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lang w:val="en-US" w:eastAsia="zh-CN" w:bidi="ar-SA"/>
              </w:rPr>
            </w:pPr>
          </w:p>
        </w:tc>
        <w:tc>
          <w:tcPr>
            <w:tcW w:w="129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p>
        </w:tc>
        <w:tc>
          <w:tcPr>
            <w:tcW w:w="91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副</w:t>
            </w:r>
          </w:p>
        </w:tc>
        <w:tc>
          <w:tcPr>
            <w:tcW w:w="97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4</w:t>
            </w:r>
          </w:p>
        </w:tc>
        <w:tc>
          <w:tcPr>
            <w:tcW w:w="72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149"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rPr>
              <w:t>6</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网球</w:t>
            </w:r>
          </w:p>
        </w:tc>
        <w:tc>
          <w:tcPr>
            <w:tcW w:w="220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lang w:val="en-US" w:eastAsia="zh-CN"/>
              </w:rPr>
              <w:t>60个/包</w:t>
            </w:r>
          </w:p>
        </w:tc>
        <w:tc>
          <w:tcPr>
            <w:tcW w:w="129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p>
        </w:tc>
        <w:tc>
          <w:tcPr>
            <w:tcW w:w="91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袋</w:t>
            </w:r>
          </w:p>
        </w:tc>
        <w:tc>
          <w:tcPr>
            <w:tcW w:w="97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5</w:t>
            </w:r>
          </w:p>
        </w:tc>
        <w:tc>
          <w:tcPr>
            <w:tcW w:w="72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209"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lang w:val="en-US" w:eastAsia="zh-CN"/>
              </w:rPr>
              <w:t>7</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推水器</w:t>
            </w:r>
          </w:p>
        </w:tc>
        <w:tc>
          <w:tcPr>
            <w:tcW w:w="220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lang w:val="en-US" w:eastAsia="zh-CN"/>
              </w:rPr>
              <w:t>1M</w:t>
            </w:r>
          </w:p>
        </w:tc>
        <w:tc>
          <w:tcPr>
            <w:tcW w:w="129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p>
        </w:tc>
        <w:tc>
          <w:tcPr>
            <w:tcW w:w="91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个</w:t>
            </w:r>
          </w:p>
        </w:tc>
        <w:tc>
          <w:tcPr>
            <w:tcW w:w="97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3</w:t>
            </w:r>
          </w:p>
        </w:tc>
        <w:tc>
          <w:tcPr>
            <w:tcW w:w="72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164"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lang w:val="en-US" w:eastAsia="zh-CN"/>
              </w:rPr>
              <w:t>8</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运球网兜</w:t>
            </w:r>
          </w:p>
        </w:tc>
        <w:tc>
          <w:tcPr>
            <w:tcW w:w="220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用来装篮球足球排球</w:t>
            </w:r>
          </w:p>
        </w:tc>
        <w:tc>
          <w:tcPr>
            <w:tcW w:w="129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p>
        </w:tc>
        <w:tc>
          <w:tcPr>
            <w:tcW w:w="91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个</w:t>
            </w:r>
          </w:p>
        </w:tc>
        <w:tc>
          <w:tcPr>
            <w:tcW w:w="97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50</w:t>
            </w:r>
          </w:p>
        </w:tc>
        <w:tc>
          <w:tcPr>
            <w:tcW w:w="72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209"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lang w:val="en-US" w:eastAsia="zh-CN"/>
              </w:rPr>
              <w:t>9</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秒表</w:t>
            </w:r>
          </w:p>
        </w:tc>
        <w:tc>
          <w:tcPr>
            <w:tcW w:w="220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多功能30道</w:t>
            </w:r>
          </w:p>
        </w:tc>
        <w:tc>
          <w:tcPr>
            <w:tcW w:w="129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p>
        </w:tc>
        <w:tc>
          <w:tcPr>
            <w:tcW w:w="91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块</w:t>
            </w:r>
          </w:p>
        </w:tc>
        <w:tc>
          <w:tcPr>
            <w:tcW w:w="97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40</w:t>
            </w:r>
          </w:p>
        </w:tc>
        <w:tc>
          <w:tcPr>
            <w:tcW w:w="72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lang w:val="en-US" w:eastAsia="zh-CN"/>
              </w:rPr>
              <w:t>10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羽毛球</w:t>
            </w:r>
          </w:p>
        </w:tc>
        <w:tc>
          <w:tcPr>
            <w:tcW w:w="220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lang w:val="en-US" w:eastAsia="zh-CN" w:bidi="ar-SA"/>
              </w:rPr>
            </w:pPr>
          </w:p>
        </w:tc>
        <w:tc>
          <w:tcPr>
            <w:tcW w:w="129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p>
        </w:tc>
        <w:tc>
          <w:tcPr>
            <w:tcW w:w="91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筒</w:t>
            </w:r>
          </w:p>
        </w:tc>
        <w:tc>
          <w:tcPr>
            <w:tcW w:w="97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100</w:t>
            </w:r>
          </w:p>
        </w:tc>
        <w:tc>
          <w:tcPr>
            <w:tcW w:w="72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lang w:val="en-US" w:eastAsia="zh-CN"/>
              </w:rPr>
              <w:t>11</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羽毛球拍</w:t>
            </w:r>
          </w:p>
        </w:tc>
        <w:tc>
          <w:tcPr>
            <w:tcW w:w="220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lang w:val="en-US" w:eastAsia="zh-CN" w:bidi="ar-SA"/>
              </w:rPr>
            </w:pPr>
          </w:p>
        </w:tc>
        <w:tc>
          <w:tcPr>
            <w:tcW w:w="12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支</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80</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lang w:val="en-US" w:eastAsia="zh-CN"/>
              </w:rPr>
              <w:t>12</w:t>
            </w: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排球</w:t>
            </w:r>
          </w:p>
        </w:tc>
        <w:tc>
          <w:tcPr>
            <w:tcW w:w="220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lang w:val="en-US" w:eastAsia="zh-CN" w:bidi="ar-SA"/>
              </w:rPr>
            </w:pPr>
          </w:p>
        </w:tc>
        <w:tc>
          <w:tcPr>
            <w:tcW w:w="12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个</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30</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124"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lang w:val="en-US" w:eastAsia="zh-CN"/>
              </w:rPr>
              <w:t>13</w:t>
            </w: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乒乓球</w:t>
            </w:r>
          </w:p>
        </w:tc>
        <w:tc>
          <w:tcPr>
            <w:tcW w:w="220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lang w:val="en-US" w:eastAsia="zh-CN" w:bidi="ar-SA"/>
              </w:rPr>
            </w:pPr>
          </w:p>
        </w:tc>
        <w:tc>
          <w:tcPr>
            <w:tcW w:w="12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个</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500</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274"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lang w:val="en-US" w:eastAsia="zh-CN"/>
              </w:rPr>
              <w:t>14</w:t>
            </w: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乒乓球挡球网</w:t>
            </w:r>
          </w:p>
        </w:tc>
        <w:tc>
          <w:tcPr>
            <w:tcW w:w="220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lang w:val="en-US" w:eastAsia="zh-CN" w:bidi="ar-SA"/>
              </w:rPr>
            </w:pPr>
          </w:p>
        </w:tc>
        <w:tc>
          <w:tcPr>
            <w:tcW w:w="12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个</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3</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lang w:val="en-US" w:eastAsia="zh-CN"/>
              </w:rPr>
              <w:t>15</w:t>
            </w: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乒乓球捡球器</w:t>
            </w:r>
          </w:p>
        </w:tc>
        <w:tc>
          <w:tcPr>
            <w:tcW w:w="220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lang w:val="en-US" w:eastAsia="zh-CN" w:bidi="ar-SA"/>
              </w:rPr>
            </w:pPr>
          </w:p>
        </w:tc>
        <w:tc>
          <w:tcPr>
            <w:tcW w:w="12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个</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5</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lang w:val="en-US" w:eastAsia="zh-CN"/>
              </w:rPr>
              <w:t>16</w:t>
            </w: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塑料脸盆</w:t>
            </w:r>
          </w:p>
        </w:tc>
        <w:tc>
          <w:tcPr>
            <w:tcW w:w="220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rPr>
                <w:rFonts w:hint="eastAsia" w:ascii="仿宋" w:hAnsi="仿宋" w:eastAsia="仿宋" w:cs="仿宋"/>
                <w:color w:val="auto"/>
                <w:sz w:val="22"/>
                <w:szCs w:val="22"/>
                <w:lang w:val="en-US" w:eastAsia="zh-CN" w:bidi="ar-SA"/>
              </w:rPr>
            </w:pPr>
          </w:p>
        </w:tc>
        <w:tc>
          <w:tcPr>
            <w:tcW w:w="12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只</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3</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lang w:val="en-US" w:eastAsia="zh-CN"/>
              </w:rPr>
              <w:t>17</w:t>
            </w: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钢丝跳绳</w:t>
            </w:r>
          </w:p>
        </w:tc>
        <w:tc>
          <w:tcPr>
            <w:tcW w:w="220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3M钢丝绳</w:t>
            </w:r>
          </w:p>
        </w:tc>
        <w:tc>
          <w:tcPr>
            <w:tcW w:w="12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条</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20</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lang w:val="en-US" w:eastAsia="zh-CN"/>
              </w:rPr>
              <w:t>18</w:t>
            </w: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超音速团队</w:t>
            </w:r>
          </w:p>
        </w:tc>
        <w:tc>
          <w:tcPr>
            <w:tcW w:w="220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lang w:val="en-US" w:eastAsia="zh-CN"/>
              </w:rPr>
              <w:t>数字版、生肖版</w:t>
            </w:r>
          </w:p>
        </w:tc>
        <w:tc>
          <w:tcPr>
            <w:tcW w:w="12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盒</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5</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124"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lang w:val="en-US" w:eastAsia="zh-CN"/>
              </w:rPr>
              <w:t>19</w:t>
            </w: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极速60秒</w:t>
            </w:r>
          </w:p>
        </w:tc>
        <w:tc>
          <w:tcPr>
            <w:tcW w:w="220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rPr>
                <w:rFonts w:hint="eastAsia" w:ascii="仿宋" w:hAnsi="仿宋" w:eastAsia="仿宋" w:cs="仿宋"/>
                <w:color w:val="auto"/>
                <w:sz w:val="22"/>
                <w:szCs w:val="22"/>
                <w:lang w:val="en-US" w:eastAsia="zh-CN" w:bidi="ar-SA"/>
              </w:rPr>
            </w:pPr>
          </w:p>
        </w:tc>
        <w:tc>
          <w:tcPr>
            <w:tcW w:w="12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盒</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3</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lang w:val="en-US" w:eastAsia="zh-CN"/>
              </w:rPr>
              <w:t>20</w:t>
            </w: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能量传递道具</w:t>
            </w:r>
          </w:p>
        </w:tc>
        <w:tc>
          <w:tcPr>
            <w:tcW w:w="220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rPr>
                <w:rFonts w:hint="eastAsia" w:ascii="仿宋" w:hAnsi="仿宋" w:eastAsia="仿宋" w:cs="仿宋"/>
                <w:color w:val="auto"/>
                <w:sz w:val="22"/>
                <w:szCs w:val="22"/>
                <w:lang w:val="en-US" w:eastAsia="zh-CN" w:bidi="ar-SA"/>
              </w:rPr>
            </w:pPr>
          </w:p>
        </w:tc>
        <w:tc>
          <w:tcPr>
            <w:tcW w:w="12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套</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3</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154"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lang w:val="en-US" w:eastAsia="zh-CN"/>
              </w:rPr>
              <w:t>21</w:t>
            </w: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同心鼓</w:t>
            </w:r>
          </w:p>
        </w:tc>
        <w:tc>
          <w:tcPr>
            <w:tcW w:w="220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lang w:val="en-US" w:eastAsia="zh-CN"/>
              </w:rPr>
              <w:t>大号</w:t>
            </w:r>
          </w:p>
        </w:tc>
        <w:tc>
          <w:tcPr>
            <w:tcW w:w="12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套</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3</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124"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lang w:val="en-US" w:eastAsia="zh-CN"/>
              </w:rPr>
              <w:t>22</w:t>
            </w: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彩旗</w:t>
            </w:r>
          </w:p>
        </w:tc>
        <w:tc>
          <w:tcPr>
            <w:tcW w:w="220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5色</w:t>
            </w:r>
          </w:p>
        </w:tc>
        <w:tc>
          <w:tcPr>
            <w:tcW w:w="12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lang w:val="en-US" w:eastAsia="zh-CN"/>
              </w:rPr>
              <w:t>幅</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50</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124"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lang w:val="en-US" w:eastAsia="zh-CN"/>
              </w:rPr>
              <w:t>23</w:t>
            </w: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旗杆</w:t>
            </w:r>
          </w:p>
        </w:tc>
        <w:tc>
          <w:tcPr>
            <w:tcW w:w="220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1.4M</w:t>
            </w:r>
          </w:p>
        </w:tc>
        <w:tc>
          <w:tcPr>
            <w:tcW w:w="12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支</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10</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lang w:val="en-US" w:eastAsia="zh-CN"/>
              </w:rPr>
              <w:t>24</w:t>
            </w: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哑人筑塔</w:t>
            </w:r>
          </w:p>
        </w:tc>
        <w:tc>
          <w:tcPr>
            <w:tcW w:w="220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rPr>
                <w:rFonts w:hint="eastAsia" w:ascii="仿宋" w:hAnsi="仿宋" w:eastAsia="仿宋" w:cs="仿宋"/>
                <w:color w:val="auto"/>
                <w:sz w:val="22"/>
                <w:szCs w:val="22"/>
                <w:lang w:val="en-US" w:eastAsia="zh-CN" w:bidi="ar-SA"/>
              </w:rPr>
            </w:pPr>
          </w:p>
        </w:tc>
        <w:tc>
          <w:tcPr>
            <w:tcW w:w="12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套</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3</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lang w:val="en-US" w:eastAsia="zh-CN"/>
              </w:rPr>
              <w:t>25</w:t>
            </w: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穿越雷阵</w:t>
            </w:r>
          </w:p>
        </w:tc>
        <w:tc>
          <w:tcPr>
            <w:tcW w:w="220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rPr>
                <w:rFonts w:hint="eastAsia" w:ascii="仿宋" w:hAnsi="仿宋" w:eastAsia="仿宋" w:cs="仿宋"/>
                <w:color w:val="auto"/>
                <w:sz w:val="22"/>
                <w:szCs w:val="22"/>
                <w:lang w:val="en-US" w:eastAsia="zh-CN" w:bidi="ar-SA"/>
              </w:rPr>
            </w:pPr>
          </w:p>
        </w:tc>
        <w:tc>
          <w:tcPr>
            <w:tcW w:w="12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套</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3</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lang w:val="en-US" w:eastAsia="zh-CN"/>
              </w:rPr>
              <w:t>26</w:t>
            </w: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地标胶布</w:t>
            </w:r>
          </w:p>
        </w:tc>
        <w:tc>
          <w:tcPr>
            <w:tcW w:w="220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rPr>
                <w:rFonts w:hint="eastAsia" w:ascii="仿宋" w:hAnsi="仿宋" w:eastAsia="仿宋" w:cs="仿宋"/>
                <w:color w:val="auto"/>
                <w:sz w:val="22"/>
                <w:szCs w:val="22"/>
                <w:lang w:val="en-US" w:eastAsia="zh-CN" w:bidi="ar-SA"/>
              </w:rPr>
            </w:pPr>
          </w:p>
        </w:tc>
        <w:tc>
          <w:tcPr>
            <w:tcW w:w="12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盒</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10</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lang w:val="en-US" w:eastAsia="zh-CN"/>
              </w:rPr>
              <w:t>27</w:t>
            </w: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攀岩下降器</w:t>
            </w:r>
          </w:p>
        </w:tc>
        <w:tc>
          <w:tcPr>
            <w:tcW w:w="220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rPr>
                <w:rFonts w:hint="eastAsia" w:ascii="仿宋" w:hAnsi="仿宋" w:eastAsia="仿宋" w:cs="仿宋"/>
                <w:color w:val="auto"/>
                <w:sz w:val="22"/>
                <w:szCs w:val="22"/>
                <w:lang w:val="en-US" w:eastAsia="zh-CN" w:bidi="ar-SA"/>
              </w:rPr>
            </w:pPr>
          </w:p>
        </w:tc>
        <w:tc>
          <w:tcPr>
            <w:tcW w:w="12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个</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3</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lang w:val="en-US" w:eastAsia="zh-CN"/>
              </w:rPr>
              <w:t>28</w:t>
            </w: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胸式上升器</w:t>
            </w:r>
          </w:p>
        </w:tc>
        <w:tc>
          <w:tcPr>
            <w:tcW w:w="220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rPr>
                <w:rFonts w:hint="eastAsia" w:ascii="仿宋" w:hAnsi="仿宋" w:eastAsia="仿宋" w:cs="仿宋"/>
                <w:color w:val="auto"/>
                <w:sz w:val="22"/>
                <w:szCs w:val="22"/>
                <w:lang w:val="en-US" w:eastAsia="zh-CN" w:bidi="ar-SA"/>
              </w:rPr>
            </w:pPr>
          </w:p>
        </w:tc>
        <w:tc>
          <w:tcPr>
            <w:tcW w:w="12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个</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3</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lang w:val="en-US" w:eastAsia="zh-CN"/>
              </w:rPr>
              <w:t>29</w:t>
            </w: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七巧板</w:t>
            </w:r>
          </w:p>
        </w:tc>
        <w:tc>
          <w:tcPr>
            <w:tcW w:w="220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rPr>
                <w:rFonts w:hint="eastAsia" w:ascii="仿宋" w:hAnsi="仿宋" w:eastAsia="仿宋" w:cs="仿宋"/>
                <w:color w:val="auto"/>
                <w:sz w:val="22"/>
                <w:szCs w:val="22"/>
                <w:lang w:val="en-US" w:eastAsia="zh-CN" w:bidi="ar-SA"/>
              </w:rPr>
            </w:pPr>
          </w:p>
        </w:tc>
        <w:tc>
          <w:tcPr>
            <w:tcW w:w="12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套</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3</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lang w:val="en-US" w:eastAsia="zh-CN"/>
              </w:rPr>
              <w:t>30</w:t>
            </w: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呼吸的力量</w:t>
            </w:r>
          </w:p>
        </w:tc>
        <w:tc>
          <w:tcPr>
            <w:tcW w:w="220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2-13人套装</w:t>
            </w:r>
          </w:p>
        </w:tc>
        <w:tc>
          <w:tcPr>
            <w:tcW w:w="12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套</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3</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lang w:val="en-US" w:eastAsia="zh-CN"/>
              </w:rPr>
              <w:t>31</w:t>
            </w: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动力绳</w:t>
            </w:r>
          </w:p>
        </w:tc>
        <w:tc>
          <w:tcPr>
            <w:tcW w:w="220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9.5mmX30m</w:t>
            </w:r>
          </w:p>
        </w:tc>
        <w:tc>
          <w:tcPr>
            <w:tcW w:w="12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根</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2</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rPr>
            </w:pPr>
          </w:p>
        </w:tc>
        <w:tc>
          <w:tcPr>
            <w:tcW w:w="10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lang w:val="en-US" w:eastAsia="zh-CN"/>
              </w:rPr>
              <w:t>32</w:t>
            </w: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不倒森林</w:t>
            </w:r>
          </w:p>
        </w:tc>
        <w:tc>
          <w:tcPr>
            <w:tcW w:w="220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大号120cm</w:t>
            </w:r>
          </w:p>
        </w:tc>
        <w:tc>
          <w:tcPr>
            <w:tcW w:w="12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套</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3</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p>
        </w:tc>
        <w:tc>
          <w:tcPr>
            <w:tcW w:w="10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lang w:val="en-US" w:eastAsia="zh-CN"/>
              </w:rPr>
              <w:t>33</w:t>
            </w: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穿越电网</w:t>
            </w:r>
          </w:p>
        </w:tc>
        <w:tc>
          <w:tcPr>
            <w:tcW w:w="220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rPr>
                <w:rFonts w:hint="eastAsia" w:ascii="仿宋" w:hAnsi="仿宋" w:eastAsia="仿宋" w:cs="仿宋"/>
                <w:i w:val="0"/>
                <w:color w:val="auto"/>
                <w:kern w:val="0"/>
                <w:sz w:val="22"/>
                <w:szCs w:val="22"/>
                <w:u w:val="none"/>
                <w:lang w:val="en-US" w:eastAsia="zh-CN" w:bidi="ar"/>
              </w:rPr>
            </w:pPr>
          </w:p>
        </w:tc>
        <w:tc>
          <w:tcPr>
            <w:tcW w:w="12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套</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3</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p>
        </w:tc>
        <w:tc>
          <w:tcPr>
            <w:tcW w:w="10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lang w:val="en-US" w:eastAsia="zh-CN"/>
              </w:rPr>
              <w:t>34</w:t>
            </w: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82公分带半边肌肉起此点</w:t>
            </w:r>
          </w:p>
        </w:tc>
        <w:tc>
          <w:tcPr>
            <w:tcW w:w="220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85公分G3</w:t>
            </w:r>
          </w:p>
        </w:tc>
        <w:tc>
          <w:tcPr>
            <w:tcW w:w="12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个</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2</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p>
        </w:tc>
        <w:tc>
          <w:tcPr>
            <w:tcW w:w="10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lang w:val="en-US" w:eastAsia="zh-CN"/>
              </w:rPr>
              <w:t>35</w:t>
            </w: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人体肌肉画笔</w:t>
            </w:r>
          </w:p>
        </w:tc>
        <w:tc>
          <w:tcPr>
            <w:tcW w:w="220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12色</w:t>
            </w:r>
          </w:p>
        </w:tc>
        <w:tc>
          <w:tcPr>
            <w:tcW w:w="12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支</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2</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p>
        </w:tc>
        <w:tc>
          <w:tcPr>
            <w:tcW w:w="10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124"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lang w:val="en-US" w:eastAsia="zh-CN"/>
              </w:rPr>
              <w:t>36</w:t>
            </w: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健身球</w:t>
            </w:r>
          </w:p>
        </w:tc>
        <w:tc>
          <w:tcPr>
            <w:tcW w:w="220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65cm</w:t>
            </w:r>
          </w:p>
        </w:tc>
        <w:tc>
          <w:tcPr>
            <w:tcW w:w="12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个</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4</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p>
        </w:tc>
        <w:tc>
          <w:tcPr>
            <w:tcW w:w="10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109"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lang w:val="en-US" w:eastAsia="zh-CN"/>
              </w:rPr>
              <w:t>37</w:t>
            </w: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多功能腰臀比减肥尺</w:t>
            </w:r>
          </w:p>
        </w:tc>
        <w:tc>
          <w:tcPr>
            <w:tcW w:w="220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减肥尺D38</w:t>
            </w:r>
          </w:p>
        </w:tc>
        <w:tc>
          <w:tcPr>
            <w:tcW w:w="12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条</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10</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p>
        </w:tc>
        <w:tc>
          <w:tcPr>
            <w:tcW w:w="10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394"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lang w:val="en-US" w:eastAsia="zh-CN"/>
              </w:rPr>
              <w:t>38</w:t>
            </w: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皮褶卡钳</w:t>
            </w:r>
          </w:p>
        </w:tc>
        <w:tc>
          <w:tcPr>
            <w:tcW w:w="220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rPr>
                <w:rFonts w:hint="eastAsia" w:ascii="仿宋" w:hAnsi="仿宋" w:eastAsia="仿宋" w:cs="仿宋"/>
                <w:i w:val="0"/>
                <w:color w:val="auto"/>
                <w:kern w:val="0"/>
                <w:sz w:val="22"/>
                <w:szCs w:val="22"/>
                <w:u w:val="none"/>
                <w:lang w:val="en-US" w:eastAsia="zh-CN" w:bidi="ar"/>
              </w:rPr>
            </w:pPr>
          </w:p>
        </w:tc>
        <w:tc>
          <w:tcPr>
            <w:tcW w:w="12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个</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5</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p>
        </w:tc>
        <w:tc>
          <w:tcPr>
            <w:tcW w:w="10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139"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lang w:val="en-US" w:eastAsia="zh-CN"/>
              </w:rPr>
              <w:t>39</w:t>
            </w: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跆拳道地垫</w:t>
            </w:r>
          </w:p>
        </w:tc>
        <w:tc>
          <w:tcPr>
            <w:tcW w:w="220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1mX1mX3cm</w:t>
            </w:r>
          </w:p>
        </w:tc>
        <w:tc>
          <w:tcPr>
            <w:tcW w:w="12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张</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220</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p>
        </w:tc>
        <w:tc>
          <w:tcPr>
            <w:tcW w:w="10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259"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lang w:val="en-US" w:eastAsia="zh-CN"/>
              </w:rPr>
              <w:t>40</w:t>
            </w: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雪糕筒</w:t>
            </w:r>
          </w:p>
        </w:tc>
        <w:tc>
          <w:tcPr>
            <w:tcW w:w="220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18cm</w:t>
            </w:r>
          </w:p>
        </w:tc>
        <w:tc>
          <w:tcPr>
            <w:tcW w:w="12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个</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20</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p>
        </w:tc>
        <w:tc>
          <w:tcPr>
            <w:tcW w:w="10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lang w:val="en-US" w:eastAsia="zh-CN"/>
              </w:rPr>
              <w:t>41</w:t>
            </w: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绳梯</w:t>
            </w:r>
          </w:p>
        </w:tc>
        <w:tc>
          <w:tcPr>
            <w:tcW w:w="220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10米20节</w:t>
            </w:r>
          </w:p>
        </w:tc>
        <w:tc>
          <w:tcPr>
            <w:tcW w:w="12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个</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2</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p>
        </w:tc>
        <w:tc>
          <w:tcPr>
            <w:tcW w:w="10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118"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lang w:val="en-US" w:eastAsia="zh-CN"/>
              </w:rPr>
              <w:t>42</w:t>
            </w: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小栏架</w:t>
            </w:r>
          </w:p>
        </w:tc>
        <w:tc>
          <w:tcPr>
            <w:tcW w:w="220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23cm 30cm  4.cm</w:t>
            </w:r>
          </w:p>
        </w:tc>
        <w:tc>
          <w:tcPr>
            <w:tcW w:w="12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套</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6</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p>
        </w:tc>
        <w:tc>
          <w:tcPr>
            <w:tcW w:w="10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lang w:val="en-US" w:eastAsia="zh-CN"/>
              </w:rPr>
              <w:t>43</w:t>
            </w: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标志桶</w:t>
            </w:r>
          </w:p>
        </w:tc>
        <w:tc>
          <w:tcPr>
            <w:tcW w:w="220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38cm</w:t>
            </w:r>
          </w:p>
        </w:tc>
        <w:tc>
          <w:tcPr>
            <w:tcW w:w="12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个</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10</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p>
        </w:tc>
        <w:tc>
          <w:tcPr>
            <w:tcW w:w="10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lang w:val="en-US" w:eastAsia="zh-CN"/>
              </w:rPr>
              <w:t>44</w:t>
            </w: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训练环</w:t>
            </w:r>
          </w:p>
        </w:tc>
        <w:tc>
          <w:tcPr>
            <w:tcW w:w="220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50cm</w:t>
            </w:r>
          </w:p>
        </w:tc>
        <w:tc>
          <w:tcPr>
            <w:tcW w:w="12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个</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20</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p>
        </w:tc>
        <w:tc>
          <w:tcPr>
            <w:tcW w:w="10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lang w:val="en-US" w:eastAsia="zh-CN"/>
              </w:rPr>
              <w:t>45</w:t>
            </w: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7人制足球网</w:t>
            </w:r>
          </w:p>
        </w:tc>
        <w:tc>
          <w:tcPr>
            <w:tcW w:w="220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高1.9米，长5.44米</w:t>
            </w:r>
          </w:p>
        </w:tc>
        <w:tc>
          <w:tcPr>
            <w:tcW w:w="12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套</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2</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p>
        </w:tc>
        <w:tc>
          <w:tcPr>
            <w:tcW w:w="10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lang w:val="en-US" w:eastAsia="zh-CN"/>
              </w:rPr>
              <w:t>46</w:t>
            </w: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足球</w:t>
            </w:r>
          </w:p>
        </w:tc>
        <w:tc>
          <w:tcPr>
            <w:tcW w:w="220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5号</w:t>
            </w:r>
          </w:p>
        </w:tc>
        <w:tc>
          <w:tcPr>
            <w:tcW w:w="12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个</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2"/>
                <w:szCs w:val="22"/>
                <w:lang w:val="en-US" w:eastAsia="zh-CN" w:bidi="ar-SA"/>
              </w:rPr>
            </w:pPr>
            <w:r>
              <w:rPr>
                <w:rFonts w:hint="eastAsia" w:ascii="仿宋" w:hAnsi="仿宋" w:eastAsia="仿宋" w:cs="仿宋"/>
                <w:i w:val="0"/>
                <w:color w:val="auto"/>
                <w:kern w:val="0"/>
                <w:sz w:val="22"/>
                <w:szCs w:val="22"/>
                <w:u w:val="none"/>
                <w:lang w:val="en-US" w:eastAsia="zh-CN" w:bidi="ar"/>
              </w:rPr>
              <w:t>60</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p>
        </w:tc>
        <w:tc>
          <w:tcPr>
            <w:tcW w:w="10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r>
        <w:tblPrEx>
          <w:tblCellMar>
            <w:top w:w="0" w:type="dxa"/>
            <w:left w:w="108" w:type="dxa"/>
            <w:bottom w:w="0" w:type="dxa"/>
            <w:right w:w="108" w:type="dxa"/>
          </w:tblCellMar>
        </w:tblPrEx>
        <w:trPr>
          <w:trHeight w:val="90"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lang w:val="en-US" w:eastAsia="zh-CN"/>
              </w:rPr>
              <w:t>47</w:t>
            </w: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强力胶</w:t>
            </w:r>
          </w:p>
        </w:tc>
        <w:tc>
          <w:tcPr>
            <w:tcW w:w="220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铸工胶</w:t>
            </w:r>
          </w:p>
        </w:tc>
        <w:tc>
          <w:tcPr>
            <w:tcW w:w="12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支</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2</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color w:val="auto"/>
                <w:kern w:val="0"/>
                <w:sz w:val="22"/>
                <w:szCs w:val="22"/>
                <w:u w:val="none"/>
                <w:lang w:val="en-US" w:eastAsia="zh-CN" w:bidi="ar"/>
              </w:rPr>
            </w:pPr>
          </w:p>
        </w:tc>
        <w:tc>
          <w:tcPr>
            <w:tcW w:w="10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2"/>
                <w:szCs w:val="22"/>
              </w:rPr>
            </w:pPr>
          </w:p>
        </w:tc>
      </w:tr>
    </w:tbl>
    <w:p>
      <w:pPr>
        <w:numPr>
          <w:ilvl w:val="0"/>
          <w:numId w:val="0"/>
        </w:numPr>
        <w:spacing w:line="240" w:lineRule="auto"/>
        <w:ind w:leftChars="0"/>
        <w:jc w:val="left"/>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注：1、以上报价包含税费、运费、安装费等一切费用，卖方需开具足额的增值税普通发票。</w:t>
      </w:r>
    </w:p>
    <w:p>
      <w:pPr>
        <w:ind w:firstLine="560" w:firstLineChars="200"/>
        <w:rPr>
          <w:rFonts w:ascii="仿宋" w:hAnsi="仿宋" w:eastAsia="仿宋"/>
          <w:b/>
          <w:color w:val="auto"/>
          <w:sz w:val="28"/>
          <w:szCs w:val="28"/>
        </w:rPr>
        <w:sectPr>
          <w:headerReference r:id="rId9" w:type="first"/>
          <w:type w:val="continuous"/>
          <w:pgSz w:w="11906" w:h="16838"/>
          <w:pgMar w:top="1440" w:right="1416" w:bottom="1440" w:left="1134" w:header="851" w:footer="227" w:gutter="0"/>
          <w:pgNumType w:fmt="decimal"/>
          <w:cols w:space="425" w:num="1"/>
          <w:titlePg/>
          <w:docGrid w:type="lines" w:linePitch="312" w:charSpace="0"/>
        </w:sectPr>
      </w:pPr>
      <w:r>
        <w:rPr>
          <w:rFonts w:hint="eastAsia" w:ascii="仿宋" w:hAnsi="仿宋" w:eastAsia="仿宋" w:cs="仿宋"/>
          <w:b w:val="0"/>
          <w:bCs/>
          <w:color w:val="auto"/>
          <w:sz w:val="28"/>
          <w:szCs w:val="28"/>
          <w:highlight w:val="none"/>
          <w:lang w:val="en-US" w:eastAsia="zh-CN"/>
        </w:rPr>
        <w:t>2、报价须提供详细参数和具体品牌，</w:t>
      </w:r>
      <w:r>
        <w:rPr>
          <w:rFonts w:hint="eastAsia" w:ascii="仿宋" w:hAnsi="仿宋" w:eastAsia="仿宋" w:cs="仿宋"/>
          <w:b w:val="0"/>
          <w:bCs/>
          <w:color w:val="auto"/>
          <w:sz w:val="28"/>
          <w:szCs w:val="28"/>
          <w:lang w:val="en-US" w:eastAsia="zh-CN"/>
        </w:rPr>
        <w:t>否则将视为没有实质性响应公开询价文件。</w:t>
      </w:r>
    </w:p>
    <w:p>
      <w:pPr>
        <w:spacing w:line="380" w:lineRule="exact"/>
        <w:ind w:left="147" w:leftChars="67" w:firstLine="560" w:firstLineChars="200"/>
        <w:rPr>
          <w:rFonts w:ascii="仿宋" w:hAnsi="仿宋" w:eastAsia="仿宋"/>
          <w:color w:val="auto"/>
          <w:sz w:val="28"/>
          <w:szCs w:val="28"/>
        </w:rPr>
      </w:pPr>
    </w:p>
    <w:p>
      <w:pPr>
        <w:spacing w:after="0" w:line="300" w:lineRule="exact"/>
        <w:ind w:firstLine="560" w:firstLineChars="200"/>
        <w:rPr>
          <w:rFonts w:ascii="仿宋" w:hAnsi="仿宋" w:eastAsia="仿宋"/>
          <w:color w:val="auto"/>
          <w:sz w:val="28"/>
          <w:szCs w:val="28"/>
          <w:lang w:val="zh-CN"/>
        </w:rPr>
      </w:pPr>
    </w:p>
    <w:p>
      <w:pPr>
        <w:spacing w:line="380" w:lineRule="exact"/>
        <w:rPr>
          <w:rFonts w:ascii="仿宋" w:hAnsi="仿宋" w:eastAsia="仿宋"/>
          <w:color w:val="auto"/>
          <w:sz w:val="28"/>
          <w:szCs w:val="28"/>
          <w:lang w:val="zh-CN"/>
        </w:rPr>
      </w:pPr>
    </w:p>
    <w:p>
      <w:pPr>
        <w:spacing w:line="360" w:lineRule="auto"/>
        <w:ind w:right="960"/>
        <w:jc w:val="right"/>
        <w:rPr>
          <w:rFonts w:ascii="仿宋" w:hAnsi="仿宋" w:eastAsia="仿宋"/>
          <w:color w:val="auto"/>
          <w:sz w:val="28"/>
          <w:szCs w:val="28"/>
          <w:lang w:val="zh-CN"/>
        </w:rPr>
      </w:pPr>
      <w:r>
        <w:rPr>
          <w:rFonts w:hint="eastAsia" w:ascii="仿宋" w:hAnsi="仿宋" w:eastAsia="仿宋"/>
          <w:color w:val="auto"/>
          <w:sz w:val="28"/>
          <w:szCs w:val="28"/>
          <w:lang w:val="zh-CN"/>
        </w:rPr>
        <w:t>参与人授权代表</w:t>
      </w:r>
      <w:r>
        <w:rPr>
          <w:rFonts w:ascii="仿宋" w:hAnsi="仿宋" w:eastAsia="仿宋"/>
          <w:color w:val="auto"/>
          <w:sz w:val="28"/>
          <w:szCs w:val="28"/>
          <w:lang w:val="zh-CN"/>
        </w:rPr>
        <w:t>（签字</w:t>
      </w:r>
      <w:r>
        <w:rPr>
          <w:rFonts w:hint="eastAsia" w:ascii="仿宋" w:hAnsi="仿宋" w:eastAsia="仿宋"/>
          <w:color w:val="auto"/>
          <w:sz w:val="28"/>
          <w:szCs w:val="28"/>
          <w:lang w:val="zh-CN"/>
        </w:rPr>
        <w:t>或盖章</w:t>
      </w:r>
      <w:r>
        <w:rPr>
          <w:rFonts w:ascii="仿宋" w:hAnsi="仿宋" w:eastAsia="仿宋"/>
          <w:color w:val="auto"/>
          <w:sz w:val="28"/>
          <w:szCs w:val="28"/>
          <w:lang w:val="zh-CN"/>
        </w:rPr>
        <w:t>）：</w:t>
      </w:r>
    </w:p>
    <w:p>
      <w:pPr>
        <w:spacing w:line="380" w:lineRule="exact"/>
        <w:ind w:right="1120" w:firstLine="4200" w:firstLineChars="1500"/>
        <w:outlineLvl w:val="2"/>
        <w:rPr>
          <w:rFonts w:ascii="仿宋" w:hAnsi="仿宋" w:eastAsia="仿宋"/>
          <w:color w:val="auto"/>
          <w:sz w:val="28"/>
          <w:szCs w:val="28"/>
          <w:lang w:val="zh-CN"/>
        </w:rPr>
      </w:pPr>
      <w:r>
        <w:rPr>
          <w:rFonts w:hint="eastAsia" w:ascii="仿宋" w:hAnsi="仿宋" w:eastAsia="仿宋"/>
          <w:color w:val="auto"/>
          <w:sz w:val="28"/>
          <w:szCs w:val="28"/>
          <w:lang w:val="zh-CN"/>
        </w:rPr>
        <w:t xml:space="preserve">日 </w:t>
      </w:r>
      <w:r>
        <w:rPr>
          <w:rFonts w:ascii="仿宋" w:hAnsi="仿宋" w:eastAsia="仿宋"/>
          <w:color w:val="auto"/>
          <w:sz w:val="28"/>
          <w:szCs w:val="28"/>
          <w:lang w:val="zh-CN"/>
        </w:rPr>
        <w:t xml:space="preserve">        </w:t>
      </w:r>
      <w:r>
        <w:rPr>
          <w:rFonts w:hint="eastAsia" w:ascii="仿宋" w:hAnsi="仿宋" w:eastAsia="仿宋"/>
          <w:color w:val="auto"/>
          <w:sz w:val="28"/>
          <w:szCs w:val="28"/>
          <w:lang w:val="zh-CN"/>
        </w:rPr>
        <w:t>期：</w:t>
      </w:r>
      <w:bookmarkStart w:id="116" w:name="_Toc170798798"/>
      <w:bookmarkStart w:id="117" w:name="_Toc192664158"/>
      <w:bookmarkStart w:id="118" w:name="_Toc160880534"/>
      <w:bookmarkStart w:id="119" w:name="_Toc225669328"/>
      <w:bookmarkStart w:id="120" w:name="_Toc169332843"/>
      <w:bookmarkStart w:id="121" w:name="_Toc253066624"/>
      <w:bookmarkStart w:id="122" w:name="_Toc232302122"/>
      <w:bookmarkStart w:id="123" w:name="_Toc219800249"/>
      <w:bookmarkStart w:id="124" w:name="_Toc213756057"/>
      <w:bookmarkStart w:id="125" w:name="_Toc182372787"/>
      <w:bookmarkStart w:id="126" w:name="_Toc213756001"/>
      <w:bookmarkStart w:id="127" w:name="_Toc227058536"/>
      <w:bookmarkStart w:id="128" w:name="_Toc181436570"/>
      <w:bookmarkStart w:id="129" w:name="_Toc223146614"/>
      <w:bookmarkStart w:id="130" w:name="_Toc192663840"/>
      <w:bookmarkStart w:id="131" w:name="_Toc266868943"/>
      <w:bookmarkStart w:id="132" w:name="_Toc230071153"/>
      <w:bookmarkStart w:id="133" w:name="_Toc254790909"/>
      <w:bookmarkStart w:id="134" w:name="_Toc213755864"/>
      <w:bookmarkStart w:id="135" w:name="_Toc193160453"/>
      <w:bookmarkStart w:id="136" w:name="_Toc181436466"/>
      <w:bookmarkStart w:id="137" w:name="_Toc267059035"/>
      <w:bookmarkStart w:id="138" w:name="_Toc251613839"/>
      <w:bookmarkStart w:id="139" w:name="_Toc267060326"/>
      <w:bookmarkStart w:id="140" w:name="_Toc193165739"/>
      <w:bookmarkStart w:id="141" w:name="_Toc182805222"/>
      <w:bookmarkStart w:id="142" w:name="_Toc177985474"/>
      <w:bookmarkStart w:id="143" w:name="_Toc192996343"/>
      <w:bookmarkStart w:id="144" w:name="_Toc191803631"/>
      <w:bookmarkStart w:id="145" w:name="_Toc211917121"/>
      <w:bookmarkStart w:id="146" w:name="_Toc192996451"/>
      <w:bookmarkStart w:id="147" w:name="_Toc169332954"/>
      <w:bookmarkStart w:id="148" w:name="_Toc203355738"/>
      <w:bookmarkStart w:id="149" w:name="_Toc213755945"/>
      <w:bookmarkStart w:id="150" w:name="_Toc251586241"/>
      <w:bookmarkStart w:id="151" w:name="_Toc266870916"/>
      <w:bookmarkStart w:id="152" w:name="_Toc273178703"/>
      <w:bookmarkStart w:id="153" w:name="_Toc267060461"/>
      <w:bookmarkStart w:id="154" w:name="_Toc266868679"/>
      <w:bookmarkStart w:id="155" w:name="_Toc259692749"/>
      <w:bookmarkStart w:id="156" w:name="_Toc267059924"/>
      <w:bookmarkStart w:id="157" w:name="_Toc180302918"/>
      <w:bookmarkStart w:id="158" w:name="_Toc192663691"/>
      <w:bookmarkStart w:id="159" w:name="_Toc191789334"/>
      <w:bookmarkStart w:id="160" w:name="_Toc191802695"/>
      <w:bookmarkStart w:id="161" w:name="_Toc267060216"/>
      <w:bookmarkStart w:id="162" w:name="_Toc267059811"/>
      <w:bookmarkStart w:id="163" w:name="_Toc267059544"/>
      <w:bookmarkStart w:id="164" w:name="_Toc235438352"/>
      <w:bookmarkStart w:id="165" w:name="_Toc235437998"/>
      <w:bookmarkStart w:id="166" w:name="_Toc191783227"/>
      <w:bookmarkStart w:id="167" w:name="_Toc249325720"/>
      <w:bookmarkStart w:id="168" w:name="_Toc160880165"/>
      <w:bookmarkStart w:id="169" w:name="_Toc259520874"/>
      <w:bookmarkStart w:id="170" w:name="_Toc235438281"/>
      <w:bookmarkStart w:id="171" w:name="_Toc267059186"/>
      <w:bookmarkStart w:id="172" w:name="_Toc255975016"/>
      <w:bookmarkStart w:id="173" w:name="_Toc258401265"/>
      <w:bookmarkStart w:id="174" w:name="_Toc213208771"/>
      <w:bookmarkStart w:id="175" w:name="_Toc266870839"/>
      <w:bookmarkStart w:id="176" w:name="_Toc267060076"/>
      <w:bookmarkStart w:id="177" w:name="_Toc236021457"/>
      <w:bookmarkStart w:id="178" w:name="_Toc266870441"/>
      <w:bookmarkStart w:id="179" w:name="_Toc267059658"/>
      <w:bookmarkStart w:id="180" w:name="_Toc217891408"/>
      <w:bookmarkStart w:id="181" w:name="_Toc259692656"/>
    </w:p>
    <w:p>
      <w:pPr>
        <w:spacing w:line="380" w:lineRule="exact"/>
        <w:ind w:right="1120" w:firstLine="4200" w:firstLineChars="1500"/>
        <w:outlineLvl w:val="2"/>
        <w:rPr>
          <w:rFonts w:ascii="仿宋" w:hAnsi="仿宋" w:eastAsia="仿宋"/>
          <w:bCs/>
          <w:color w:val="auto"/>
          <w:sz w:val="28"/>
          <w:szCs w:val="28"/>
          <w:u w:val="single"/>
        </w:rPr>
      </w:pPr>
    </w:p>
    <w:p>
      <w:pPr>
        <w:jc w:val="center"/>
        <w:outlineLvl w:val="1"/>
        <w:rPr>
          <w:rFonts w:ascii="仿宋" w:hAnsi="仿宋" w:eastAsia="仿宋"/>
          <w:b/>
          <w:bCs/>
          <w:color w:val="auto"/>
          <w:sz w:val="28"/>
          <w:szCs w:val="28"/>
        </w:rPr>
      </w:pPr>
    </w:p>
    <w:p>
      <w:pPr>
        <w:jc w:val="center"/>
        <w:outlineLvl w:val="1"/>
        <w:rPr>
          <w:rFonts w:ascii="仿宋" w:hAnsi="仿宋" w:eastAsia="仿宋"/>
          <w:b/>
          <w:bCs/>
          <w:color w:val="auto"/>
          <w:sz w:val="28"/>
          <w:szCs w:val="28"/>
        </w:rPr>
      </w:pPr>
    </w:p>
    <w:p>
      <w:pPr>
        <w:jc w:val="center"/>
        <w:outlineLvl w:val="1"/>
        <w:rPr>
          <w:rFonts w:ascii="仿宋" w:hAnsi="仿宋" w:eastAsia="仿宋"/>
          <w:b/>
          <w:bCs/>
          <w:color w:val="auto"/>
          <w:sz w:val="28"/>
          <w:szCs w:val="28"/>
        </w:rPr>
      </w:pPr>
    </w:p>
    <w:p>
      <w:pPr>
        <w:jc w:val="center"/>
        <w:outlineLvl w:val="1"/>
        <w:rPr>
          <w:rFonts w:ascii="仿宋" w:hAnsi="仿宋" w:eastAsia="仿宋"/>
          <w:b/>
          <w:bCs/>
          <w:color w:val="auto"/>
          <w:sz w:val="28"/>
          <w:szCs w:val="28"/>
        </w:rPr>
      </w:pPr>
    </w:p>
    <w:p>
      <w:pPr>
        <w:jc w:val="both"/>
        <w:outlineLvl w:val="1"/>
        <w:rPr>
          <w:rFonts w:ascii="仿宋" w:hAnsi="仿宋" w:eastAsia="仿宋"/>
          <w:b/>
          <w:bCs/>
          <w:color w:val="auto"/>
          <w:sz w:val="28"/>
          <w:szCs w:val="28"/>
        </w:rPr>
      </w:pPr>
    </w:p>
    <w:p>
      <w:pPr>
        <w:jc w:val="center"/>
        <w:rPr>
          <w:rFonts w:ascii="仿宋" w:hAnsi="仿宋" w:eastAsia="仿宋"/>
          <w:b/>
          <w:bCs/>
          <w:sz w:val="28"/>
          <w:szCs w:val="28"/>
        </w:rPr>
      </w:pPr>
      <w:r>
        <w:rPr>
          <w:rFonts w:hint="eastAsia" w:ascii="仿宋" w:hAnsi="仿宋" w:eastAsia="仿宋"/>
          <w:b/>
          <w:sz w:val="28"/>
          <w:szCs w:val="28"/>
          <w:lang w:val="en-US" w:eastAsia="zh-CN"/>
        </w:rPr>
        <w:t>3</w:t>
      </w:r>
      <w:r>
        <w:rPr>
          <w:rFonts w:hint="eastAsia" w:ascii="仿宋" w:hAnsi="仿宋" w:eastAsia="仿宋"/>
          <w:b/>
          <w:sz w:val="28"/>
          <w:szCs w:val="28"/>
        </w:rPr>
        <w:t>.</w:t>
      </w:r>
      <w:bookmarkStart w:id="182" w:name="_Toc259520873"/>
      <w:bookmarkStart w:id="183" w:name="_Toc258401264"/>
      <w:bookmarkStart w:id="184" w:name="_Toc249325719"/>
      <w:bookmarkStart w:id="185" w:name="_Toc254790908"/>
      <w:bookmarkStart w:id="186" w:name="_Toc219800248"/>
      <w:bookmarkStart w:id="187" w:name="_Toc266868678"/>
      <w:bookmarkStart w:id="188" w:name="_Toc255975015"/>
      <w:bookmarkStart w:id="189" w:name="_Toc259692748"/>
      <w:bookmarkStart w:id="190" w:name="_Toc235437997"/>
      <w:bookmarkStart w:id="191" w:name="_Toc267060215"/>
      <w:bookmarkStart w:id="192" w:name="_Toc227058535"/>
      <w:bookmarkStart w:id="193" w:name="_Toc251613838"/>
      <w:bookmarkStart w:id="194" w:name="_Toc266870915"/>
      <w:bookmarkStart w:id="195" w:name="_Toc235438280"/>
      <w:bookmarkStart w:id="196" w:name="_Toc251586240"/>
      <w:bookmarkStart w:id="197" w:name="_Toc253066623"/>
      <w:bookmarkStart w:id="198" w:name="_Toc235438351"/>
      <w:bookmarkStart w:id="199" w:name="_Toc267060075"/>
      <w:bookmarkStart w:id="200" w:name="_Toc223146613"/>
      <w:bookmarkStart w:id="201" w:name="_Toc225669327"/>
      <w:bookmarkStart w:id="202" w:name="_Toc232302121"/>
      <w:bookmarkStart w:id="203" w:name="_Toc236021456"/>
      <w:bookmarkStart w:id="204" w:name="_Toc266870440"/>
      <w:bookmarkStart w:id="205" w:name="_Toc259692655"/>
      <w:bookmarkStart w:id="206" w:name="_Toc267060460"/>
      <w:bookmarkStart w:id="207" w:name="_Toc230071152"/>
      <w:r>
        <w:rPr>
          <w:rFonts w:hint="eastAsia" w:ascii="仿宋" w:hAnsi="仿宋" w:eastAsia="仿宋"/>
          <w:b/>
          <w:bCs/>
          <w:sz w:val="28"/>
          <w:szCs w:val="28"/>
        </w:rPr>
        <w:t>商务偏离表</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Pr>
          <w:rFonts w:hint="eastAsia" w:ascii="仿宋" w:hAnsi="仿宋" w:eastAsia="仿宋"/>
          <w:b/>
          <w:bCs/>
          <w:sz w:val="28"/>
          <w:szCs w:val="28"/>
        </w:rPr>
        <w:cr/>
      </w:r>
    </w:p>
    <w:p>
      <w:pPr>
        <w:spacing w:line="380" w:lineRule="exact"/>
        <w:ind w:firstLine="280" w:firstLineChars="100"/>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（全称并加盖公章）</w:t>
      </w:r>
      <w:r>
        <w:rPr>
          <w:rFonts w:hint="eastAsia" w:ascii="仿宋" w:hAnsi="仿宋" w:eastAsia="仿宋"/>
          <w:sz w:val="28"/>
          <w:szCs w:val="28"/>
        </w:rPr>
        <w:t xml:space="preserve">                  项目编号∶</w:t>
      </w:r>
    </w:p>
    <w:tbl>
      <w:tblPr>
        <w:tblStyle w:val="23"/>
        <w:tblW w:w="9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775"/>
        <w:gridCol w:w="2878"/>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7" w:hRule="atLeast"/>
          <w:tblHeader/>
          <w:jc w:val="center"/>
        </w:trPr>
        <w:tc>
          <w:tcPr>
            <w:tcW w:w="1129" w:type="dxa"/>
            <w:noWrap w:val="0"/>
            <w:vAlign w:val="center"/>
          </w:tcPr>
          <w:p>
            <w:pPr>
              <w:spacing w:after="0" w:line="360" w:lineRule="auto"/>
              <w:jc w:val="center"/>
              <w:rPr>
                <w:rFonts w:ascii="仿宋" w:hAnsi="仿宋" w:eastAsia="仿宋"/>
                <w:sz w:val="28"/>
                <w:szCs w:val="28"/>
                <w:lang w:val="zh-CN"/>
              </w:rPr>
            </w:pPr>
            <w:r>
              <w:rPr>
                <w:rFonts w:hint="eastAsia" w:ascii="仿宋" w:hAnsi="仿宋" w:eastAsia="仿宋"/>
                <w:sz w:val="28"/>
                <w:szCs w:val="28"/>
                <w:lang w:val="zh-CN"/>
              </w:rPr>
              <w:t>货物</w:t>
            </w:r>
          </w:p>
          <w:p>
            <w:pPr>
              <w:spacing w:after="0" w:line="360" w:lineRule="auto"/>
              <w:jc w:val="center"/>
              <w:rPr>
                <w:rFonts w:ascii="仿宋" w:hAnsi="仿宋" w:eastAsia="仿宋"/>
                <w:sz w:val="28"/>
                <w:szCs w:val="28"/>
                <w:lang w:val="zh-CN"/>
              </w:rPr>
            </w:pPr>
            <w:r>
              <w:rPr>
                <w:rFonts w:hint="eastAsia" w:ascii="仿宋" w:hAnsi="仿宋" w:eastAsia="仿宋"/>
                <w:sz w:val="28"/>
                <w:szCs w:val="28"/>
                <w:lang w:val="zh-CN"/>
              </w:rPr>
              <w:t>编号</w:t>
            </w:r>
          </w:p>
        </w:tc>
        <w:tc>
          <w:tcPr>
            <w:tcW w:w="2775" w:type="dxa"/>
            <w:noWrap w:val="0"/>
            <w:vAlign w:val="center"/>
          </w:tcPr>
          <w:p>
            <w:pPr>
              <w:spacing w:after="0" w:line="360" w:lineRule="auto"/>
              <w:jc w:val="center"/>
              <w:rPr>
                <w:rFonts w:ascii="仿宋" w:hAnsi="仿宋" w:eastAsia="仿宋"/>
                <w:sz w:val="28"/>
                <w:szCs w:val="28"/>
                <w:lang w:val="zh-CN"/>
              </w:rPr>
            </w:pPr>
            <w:r>
              <w:rPr>
                <w:rFonts w:hint="eastAsia" w:ascii="仿宋" w:hAnsi="仿宋" w:eastAsia="仿宋"/>
                <w:sz w:val="28"/>
                <w:szCs w:val="28"/>
              </w:rPr>
              <w:t>询价</w:t>
            </w:r>
            <w:r>
              <w:rPr>
                <w:rFonts w:hint="eastAsia" w:ascii="仿宋" w:hAnsi="仿宋" w:eastAsia="仿宋"/>
                <w:sz w:val="28"/>
                <w:szCs w:val="28"/>
                <w:lang w:val="zh-CN"/>
              </w:rPr>
              <w:t>文件规定的</w:t>
            </w:r>
          </w:p>
          <w:p>
            <w:pPr>
              <w:spacing w:line="360" w:lineRule="auto"/>
              <w:jc w:val="center"/>
              <w:rPr>
                <w:rFonts w:ascii="仿宋" w:hAnsi="仿宋" w:eastAsia="仿宋"/>
                <w:sz w:val="28"/>
                <w:szCs w:val="28"/>
                <w:lang w:val="zh-CN"/>
              </w:rPr>
            </w:pPr>
            <w:r>
              <w:rPr>
                <w:rFonts w:hint="eastAsia" w:ascii="仿宋" w:hAnsi="仿宋" w:eastAsia="仿宋"/>
                <w:sz w:val="28"/>
                <w:szCs w:val="28"/>
                <w:lang w:val="zh-CN"/>
              </w:rPr>
              <w:t>商务要求</w:t>
            </w:r>
          </w:p>
        </w:tc>
        <w:tc>
          <w:tcPr>
            <w:tcW w:w="2878" w:type="dxa"/>
            <w:noWrap w:val="0"/>
            <w:vAlign w:val="center"/>
          </w:tcPr>
          <w:p>
            <w:pPr>
              <w:spacing w:line="360" w:lineRule="auto"/>
              <w:jc w:val="center"/>
              <w:rPr>
                <w:rFonts w:ascii="仿宋" w:hAnsi="仿宋" w:eastAsia="仿宋"/>
                <w:sz w:val="28"/>
                <w:szCs w:val="28"/>
                <w:lang w:val="zh-CN"/>
              </w:rPr>
            </w:pPr>
            <w:r>
              <w:rPr>
                <w:rFonts w:hint="eastAsia" w:ascii="仿宋" w:hAnsi="仿宋" w:eastAsia="仿宋"/>
                <w:sz w:val="28"/>
                <w:szCs w:val="28"/>
                <w:lang w:val="zh-CN"/>
              </w:rPr>
              <w:t>响应的商务要求内容</w:t>
            </w:r>
          </w:p>
        </w:tc>
        <w:tc>
          <w:tcPr>
            <w:tcW w:w="2270" w:type="dxa"/>
            <w:noWrap w:val="0"/>
            <w:vAlign w:val="center"/>
          </w:tcPr>
          <w:p>
            <w:pPr>
              <w:spacing w:line="360" w:lineRule="auto"/>
              <w:jc w:val="center"/>
              <w:rPr>
                <w:rFonts w:ascii="仿宋" w:hAnsi="仿宋" w:eastAsia="仿宋"/>
                <w:sz w:val="28"/>
                <w:szCs w:val="28"/>
                <w:lang w:val="zh-CN"/>
              </w:rPr>
            </w:pPr>
            <w:r>
              <w:rPr>
                <w:rFonts w:hint="eastAsia" w:ascii="仿宋" w:hAnsi="仿宋" w:eastAsia="仿宋"/>
                <w:sz w:val="28"/>
                <w:szCs w:val="28"/>
                <w:lang w:val="zh-CN"/>
              </w:rPr>
              <w:t>偏离详细说明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 w:hRule="atLeast"/>
          <w:jc w:val="center"/>
        </w:trPr>
        <w:tc>
          <w:tcPr>
            <w:tcW w:w="1129" w:type="dxa"/>
            <w:noWrap w:val="0"/>
            <w:vAlign w:val="top"/>
          </w:tcPr>
          <w:p>
            <w:pPr>
              <w:spacing w:line="360" w:lineRule="auto"/>
              <w:rPr>
                <w:rFonts w:ascii="仿宋" w:hAnsi="仿宋" w:eastAsia="仿宋"/>
                <w:sz w:val="28"/>
                <w:szCs w:val="28"/>
                <w:lang w:val="zh-CN"/>
              </w:rPr>
            </w:pPr>
          </w:p>
        </w:tc>
        <w:tc>
          <w:tcPr>
            <w:tcW w:w="2775" w:type="dxa"/>
            <w:noWrap w:val="0"/>
            <w:vAlign w:val="top"/>
          </w:tcPr>
          <w:p>
            <w:pPr>
              <w:spacing w:line="360" w:lineRule="auto"/>
              <w:rPr>
                <w:rFonts w:ascii="仿宋" w:hAnsi="仿宋" w:eastAsia="仿宋"/>
                <w:sz w:val="28"/>
                <w:szCs w:val="28"/>
                <w:lang w:val="zh-CN"/>
              </w:rPr>
            </w:pPr>
          </w:p>
        </w:tc>
        <w:tc>
          <w:tcPr>
            <w:tcW w:w="2878" w:type="dxa"/>
            <w:noWrap w:val="0"/>
            <w:vAlign w:val="top"/>
          </w:tcPr>
          <w:p>
            <w:pPr>
              <w:spacing w:line="360" w:lineRule="auto"/>
              <w:rPr>
                <w:rFonts w:ascii="仿宋" w:hAnsi="仿宋" w:eastAsia="仿宋"/>
                <w:sz w:val="28"/>
                <w:szCs w:val="28"/>
                <w:lang w:val="zh-CN"/>
              </w:rPr>
            </w:pPr>
          </w:p>
        </w:tc>
        <w:tc>
          <w:tcPr>
            <w:tcW w:w="2270" w:type="dxa"/>
            <w:noWrap w:val="0"/>
            <w:vAlign w:val="top"/>
          </w:tcPr>
          <w:p>
            <w:pPr>
              <w:spacing w:line="360" w:lineRule="auto"/>
              <w:rPr>
                <w:rFonts w:ascii="仿宋" w:hAnsi="仿宋" w:eastAsia="仿宋"/>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 w:hRule="atLeast"/>
          <w:jc w:val="center"/>
        </w:trPr>
        <w:tc>
          <w:tcPr>
            <w:tcW w:w="1129" w:type="dxa"/>
            <w:noWrap w:val="0"/>
            <w:vAlign w:val="top"/>
          </w:tcPr>
          <w:p>
            <w:pPr>
              <w:spacing w:line="360" w:lineRule="auto"/>
              <w:rPr>
                <w:rFonts w:ascii="仿宋" w:hAnsi="仿宋" w:eastAsia="仿宋"/>
                <w:sz w:val="28"/>
                <w:szCs w:val="28"/>
                <w:lang w:val="zh-CN"/>
              </w:rPr>
            </w:pPr>
          </w:p>
        </w:tc>
        <w:tc>
          <w:tcPr>
            <w:tcW w:w="2775" w:type="dxa"/>
            <w:noWrap w:val="0"/>
            <w:vAlign w:val="top"/>
          </w:tcPr>
          <w:p>
            <w:pPr>
              <w:spacing w:line="360" w:lineRule="auto"/>
              <w:rPr>
                <w:rFonts w:ascii="仿宋" w:hAnsi="仿宋" w:eastAsia="仿宋"/>
                <w:sz w:val="28"/>
                <w:szCs w:val="28"/>
                <w:lang w:val="zh-CN"/>
              </w:rPr>
            </w:pPr>
          </w:p>
        </w:tc>
        <w:tc>
          <w:tcPr>
            <w:tcW w:w="2878" w:type="dxa"/>
            <w:noWrap w:val="0"/>
            <w:vAlign w:val="top"/>
          </w:tcPr>
          <w:p>
            <w:pPr>
              <w:spacing w:line="360" w:lineRule="auto"/>
              <w:rPr>
                <w:rFonts w:ascii="仿宋" w:hAnsi="仿宋" w:eastAsia="仿宋"/>
                <w:sz w:val="28"/>
                <w:szCs w:val="28"/>
                <w:lang w:val="zh-CN"/>
              </w:rPr>
            </w:pPr>
          </w:p>
        </w:tc>
        <w:tc>
          <w:tcPr>
            <w:tcW w:w="2270" w:type="dxa"/>
            <w:noWrap w:val="0"/>
            <w:vAlign w:val="top"/>
          </w:tcPr>
          <w:p>
            <w:pPr>
              <w:spacing w:line="360" w:lineRule="auto"/>
              <w:rPr>
                <w:rFonts w:ascii="仿宋" w:hAnsi="仿宋" w:eastAsia="仿宋"/>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 w:hRule="atLeast"/>
          <w:jc w:val="center"/>
        </w:trPr>
        <w:tc>
          <w:tcPr>
            <w:tcW w:w="1129" w:type="dxa"/>
            <w:noWrap w:val="0"/>
            <w:vAlign w:val="top"/>
          </w:tcPr>
          <w:p>
            <w:pPr>
              <w:spacing w:line="360" w:lineRule="auto"/>
              <w:rPr>
                <w:rFonts w:ascii="仿宋" w:hAnsi="仿宋" w:eastAsia="仿宋"/>
                <w:sz w:val="28"/>
                <w:szCs w:val="28"/>
                <w:lang w:val="zh-CN"/>
              </w:rPr>
            </w:pPr>
          </w:p>
        </w:tc>
        <w:tc>
          <w:tcPr>
            <w:tcW w:w="2775" w:type="dxa"/>
            <w:noWrap w:val="0"/>
            <w:vAlign w:val="top"/>
          </w:tcPr>
          <w:p>
            <w:pPr>
              <w:spacing w:line="360" w:lineRule="auto"/>
              <w:rPr>
                <w:rFonts w:ascii="仿宋" w:hAnsi="仿宋" w:eastAsia="仿宋"/>
                <w:sz w:val="28"/>
                <w:szCs w:val="28"/>
                <w:lang w:val="zh-CN"/>
              </w:rPr>
            </w:pPr>
          </w:p>
        </w:tc>
        <w:tc>
          <w:tcPr>
            <w:tcW w:w="2878" w:type="dxa"/>
            <w:noWrap w:val="0"/>
            <w:vAlign w:val="top"/>
          </w:tcPr>
          <w:p>
            <w:pPr>
              <w:spacing w:line="360" w:lineRule="auto"/>
              <w:rPr>
                <w:rFonts w:ascii="仿宋" w:hAnsi="仿宋" w:eastAsia="仿宋"/>
                <w:sz w:val="28"/>
                <w:szCs w:val="28"/>
                <w:lang w:val="zh-CN"/>
              </w:rPr>
            </w:pPr>
          </w:p>
        </w:tc>
        <w:tc>
          <w:tcPr>
            <w:tcW w:w="2270" w:type="dxa"/>
            <w:noWrap w:val="0"/>
            <w:vAlign w:val="top"/>
          </w:tcPr>
          <w:p>
            <w:pPr>
              <w:spacing w:line="360" w:lineRule="auto"/>
              <w:rPr>
                <w:rFonts w:ascii="仿宋" w:hAnsi="仿宋" w:eastAsia="仿宋"/>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 w:hRule="atLeast"/>
          <w:jc w:val="center"/>
        </w:trPr>
        <w:tc>
          <w:tcPr>
            <w:tcW w:w="1129" w:type="dxa"/>
            <w:noWrap w:val="0"/>
            <w:vAlign w:val="top"/>
          </w:tcPr>
          <w:p>
            <w:pPr>
              <w:spacing w:line="360" w:lineRule="auto"/>
              <w:rPr>
                <w:rFonts w:ascii="仿宋" w:hAnsi="仿宋" w:eastAsia="仿宋"/>
                <w:sz w:val="28"/>
                <w:szCs w:val="28"/>
                <w:lang w:val="zh-CN"/>
              </w:rPr>
            </w:pPr>
          </w:p>
        </w:tc>
        <w:tc>
          <w:tcPr>
            <w:tcW w:w="2775" w:type="dxa"/>
            <w:noWrap w:val="0"/>
            <w:vAlign w:val="top"/>
          </w:tcPr>
          <w:p>
            <w:pPr>
              <w:spacing w:line="360" w:lineRule="auto"/>
              <w:rPr>
                <w:rFonts w:ascii="仿宋" w:hAnsi="仿宋" w:eastAsia="仿宋"/>
                <w:sz w:val="28"/>
                <w:szCs w:val="28"/>
                <w:lang w:val="zh-CN"/>
              </w:rPr>
            </w:pPr>
          </w:p>
        </w:tc>
        <w:tc>
          <w:tcPr>
            <w:tcW w:w="2878" w:type="dxa"/>
            <w:noWrap w:val="0"/>
            <w:vAlign w:val="top"/>
          </w:tcPr>
          <w:p>
            <w:pPr>
              <w:spacing w:line="360" w:lineRule="auto"/>
              <w:rPr>
                <w:rFonts w:ascii="仿宋" w:hAnsi="仿宋" w:eastAsia="仿宋"/>
                <w:sz w:val="28"/>
                <w:szCs w:val="28"/>
                <w:lang w:val="zh-CN"/>
              </w:rPr>
            </w:pPr>
          </w:p>
        </w:tc>
        <w:tc>
          <w:tcPr>
            <w:tcW w:w="2270" w:type="dxa"/>
            <w:noWrap w:val="0"/>
            <w:vAlign w:val="top"/>
          </w:tcPr>
          <w:p>
            <w:pPr>
              <w:spacing w:line="360" w:lineRule="auto"/>
              <w:rPr>
                <w:rFonts w:ascii="仿宋" w:hAnsi="仿宋" w:eastAsia="仿宋"/>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 w:hRule="atLeast"/>
          <w:jc w:val="center"/>
        </w:trPr>
        <w:tc>
          <w:tcPr>
            <w:tcW w:w="1129" w:type="dxa"/>
            <w:noWrap w:val="0"/>
            <w:vAlign w:val="top"/>
          </w:tcPr>
          <w:p>
            <w:pPr>
              <w:tabs>
                <w:tab w:val="left" w:pos="600"/>
              </w:tabs>
              <w:spacing w:line="360" w:lineRule="auto"/>
              <w:rPr>
                <w:rFonts w:ascii="仿宋" w:hAnsi="仿宋" w:eastAsia="仿宋"/>
                <w:sz w:val="28"/>
                <w:szCs w:val="28"/>
                <w:lang w:val="zh-CN"/>
              </w:rPr>
            </w:pPr>
            <w:r>
              <w:rPr>
                <w:rFonts w:ascii="仿宋" w:hAnsi="仿宋" w:eastAsia="仿宋"/>
                <w:sz w:val="28"/>
                <w:szCs w:val="28"/>
                <w:lang w:val="zh-CN"/>
              </w:rPr>
              <w:tab/>
            </w:r>
          </w:p>
        </w:tc>
        <w:tc>
          <w:tcPr>
            <w:tcW w:w="2775" w:type="dxa"/>
            <w:noWrap w:val="0"/>
            <w:vAlign w:val="top"/>
          </w:tcPr>
          <w:p>
            <w:pPr>
              <w:spacing w:line="360" w:lineRule="auto"/>
              <w:rPr>
                <w:rFonts w:ascii="仿宋" w:hAnsi="仿宋" w:eastAsia="仿宋"/>
                <w:sz w:val="28"/>
                <w:szCs w:val="28"/>
                <w:lang w:val="zh-CN"/>
              </w:rPr>
            </w:pPr>
          </w:p>
        </w:tc>
        <w:tc>
          <w:tcPr>
            <w:tcW w:w="2878" w:type="dxa"/>
            <w:noWrap w:val="0"/>
            <w:vAlign w:val="top"/>
          </w:tcPr>
          <w:p>
            <w:pPr>
              <w:spacing w:line="360" w:lineRule="auto"/>
              <w:rPr>
                <w:rFonts w:ascii="仿宋" w:hAnsi="仿宋" w:eastAsia="仿宋"/>
                <w:sz w:val="28"/>
                <w:szCs w:val="28"/>
                <w:lang w:val="zh-CN"/>
              </w:rPr>
            </w:pPr>
          </w:p>
        </w:tc>
        <w:tc>
          <w:tcPr>
            <w:tcW w:w="2270" w:type="dxa"/>
            <w:noWrap w:val="0"/>
            <w:vAlign w:val="top"/>
          </w:tcPr>
          <w:p>
            <w:pPr>
              <w:spacing w:line="360" w:lineRule="auto"/>
              <w:rPr>
                <w:rFonts w:ascii="仿宋" w:hAnsi="仿宋" w:eastAsia="仿宋"/>
                <w:sz w:val="28"/>
                <w:szCs w:val="28"/>
                <w:lang w:val="zh-CN"/>
              </w:rPr>
            </w:pPr>
          </w:p>
        </w:tc>
      </w:tr>
    </w:tbl>
    <w:p>
      <w:pPr>
        <w:jc w:val="center"/>
        <w:outlineLvl w:val="1"/>
        <w:rPr>
          <w:rFonts w:ascii="仿宋" w:hAnsi="仿宋" w:eastAsia="仿宋"/>
          <w:b/>
          <w:bCs/>
          <w:color w:val="auto"/>
          <w:sz w:val="28"/>
          <w:szCs w:val="28"/>
        </w:rPr>
      </w:pPr>
    </w:p>
    <w:p>
      <w:pPr>
        <w:jc w:val="center"/>
        <w:outlineLvl w:val="1"/>
        <w:rPr>
          <w:rFonts w:ascii="仿宋" w:hAnsi="仿宋" w:eastAsia="仿宋"/>
          <w:b/>
          <w:bCs/>
          <w:color w:val="auto"/>
          <w:sz w:val="28"/>
          <w:szCs w:val="28"/>
        </w:rPr>
      </w:pPr>
    </w:p>
    <w:p>
      <w:pPr>
        <w:jc w:val="center"/>
        <w:outlineLvl w:val="1"/>
        <w:rPr>
          <w:rFonts w:ascii="仿宋" w:hAnsi="仿宋" w:eastAsia="仿宋"/>
          <w:b/>
          <w:bCs/>
          <w:color w:val="auto"/>
          <w:sz w:val="28"/>
          <w:szCs w:val="28"/>
        </w:rPr>
      </w:pPr>
    </w:p>
    <w:p>
      <w:pPr>
        <w:jc w:val="center"/>
        <w:outlineLvl w:val="1"/>
        <w:rPr>
          <w:rFonts w:ascii="仿宋" w:hAnsi="仿宋" w:eastAsia="仿宋"/>
          <w:b/>
          <w:bCs/>
          <w:color w:val="auto"/>
          <w:sz w:val="28"/>
          <w:szCs w:val="28"/>
        </w:rPr>
      </w:pPr>
    </w:p>
    <w:p>
      <w:pPr>
        <w:jc w:val="center"/>
        <w:outlineLvl w:val="1"/>
        <w:rPr>
          <w:rFonts w:ascii="仿宋" w:hAnsi="仿宋" w:eastAsia="仿宋"/>
          <w:b/>
          <w:bCs/>
          <w:color w:val="auto"/>
          <w:sz w:val="28"/>
          <w:szCs w:val="28"/>
        </w:rPr>
      </w:pPr>
    </w:p>
    <w:p>
      <w:pPr>
        <w:jc w:val="center"/>
        <w:outlineLvl w:val="1"/>
        <w:rPr>
          <w:rFonts w:ascii="仿宋" w:hAnsi="仿宋" w:eastAsia="仿宋"/>
          <w:b/>
          <w:bCs/>
          <w:color w:val="auto"/>
          <w:sz w:val="28"/>
          <w:szCs w:val="28"/>
        </w:rPr>
      </w:pPr>
    </w:p>
    <w:p>
      <w:pPr>
        <w:jc w:val="center"/>
        <w:outlineLvl w:val="1"/>
        <w:rPr>
          <w:rFonts w:ascii="仿宋" w:hAnsi="仿宋" w:eastAsia="仿宋"/>
          <w:b/>
          <w:bCs/>
          <w:color w:val="auto"/>
          <w:sz w:val="28"/>
          <w:szCs w:val="28"/>
        </w:rPr>
      </w:pPr>
    </w:p>
    <w:p>
      <w:pPr>
        <w:jc w:val="center"/>
        <w:outlineLvl w:val="1"/>
        <w:rPr>
          <w:rFonts w:ascii="仿宋" w:hAnsi="仿宋" w:eastAsia="仿宋"/>
          <w:b/>
          <w:bCs/>
          <w:color w:val="auto"/>
          <w:sz w:val="28"/>
          <w:szCs w:val="28"/>
        </w:rPr>
      </w:pPr>
    </w:p>
    <w:p>
      <w:pPr>
        <w:jc w:val="center"/>
        <w:outlineLvl w:val="1"/>
        <w:rPr>
          <w:rFonts w:ascii="仿宋" w:hAnsi="仿宋" w:eastAsia="仿宋"/>
          <w:b/>
          <w:color w:val="auto"/>
          <w:sz w:val="28"/>
          <w:szCs w:val="28"/>
        </w:rPr>
      </w:pPr>
      <w:r>
        <w:rPr>
          <w:rFonts w:hint="eastAsia" w:ascii="仿宋" w:hAnsi="仿宋" w:eastAsia="仿宋"/>
          <w:b/>
          <w:bCs/>
          <w:color w:val="auto"/>
          <w:sz w:val="28"/>
          <w:szCs w:val="28"/>
          <w:lang w:val="en-US" w:eastAsia="zh-CN"/>
        </w:rPr>
        <w:t>4</w:t>
      </w:r>
      <w:r>
        <w:rPr>
          <w:rFonts w:hint="eastAsia" w:ascii="仿宋" w:hAnsi="仿宋" w:eastAsia="仿宋"/>
          <w:b/>
          <w:bCs/>
          <w:color w:val="auto"/>
          <w:sz w:val="28"/>
          <w:szCs w:val="28"/>
        </w:rPr>
        <w:t>、参与人的资格证明文件</w:t>
      </w:r>
    </w:p>
    <w:p>
      <w:pPr>
        <w:pStyle w:val="56"/>
        <w:rPr>
          <w:rFonts w:ascii="仿宋" w:hAnsi="仿宋" w:eastAsia="仿宋"/>
          <w:color w:val="auto"/>
          <w:szCs w:val="28"/>
        </w:rPr>
      </w:pPr>
    </w:p>
    <w:p>
      <w:pPr>
        <w:spacing w:line="380" w:lineRule="exact"/>
        <w:jc w:val="center"/>
        <w:outlineLvl w:val="2"/>
        <w:rPr>
          <w:rFonts w:ascii="仿宋" w:hAnsi="仿宋" w:eastAsia="仿宋"/>
          <w:b/>
          <w:color w:val="auto"/>
          <w:sz w:val="28"/>
          <w:szCs w:val="28"/>
        </w:rPr>
      </w:pPr>
      <w:bookmarkStart w:id="208" w:name="_Toc267060462"/>
      <w:bookmarkStart w:id="209" w:name="_Toc255975017"/>
      <w:bookmarkStart w:id="210" w:name="_Toc267060077"/>
      <w:bookmarkStart w:id="211" w:name="_Toc251586242"/>
      <w:bookmarkStart w:id="212" w:name="_Toc235438353"/>
      <w:bookmarkStart w:id="213" w:name="_Toc219800250"/>
      <w:bookmarkStart w:id="214" w:name="_Toc258401266"/>
      <w:bookmarkStart w:id="215" w:name="_Toc267060217"/>
      <w:bookmarkStart w:id="216" w:name="_Toc266870442"/>
      <w:bookmarkStart w:id="217" w:name="_Toc259692657"/>
      <w:bookmarkStart w:id="218" w:name="_Toc213756058"/>
      <w:bookmarkStart w:id="219" w:name="_Toc227058537"/>
      <w:bookmarkStart w:id="220" w:name="_Toc249325721"/>
      <w:bookmarkStart w:id="221" w:name="_Toc217891409"/>
      <w:bookmarkStart w:id="222" w:name="_Toc266870917"/>
      <w:bookmarkStart w:id="223" w:name="_Toc259692750"/>
      <w:bookmarkStart w:id="224" w:name="_Toc225669329"/>
      <w:bookmarkStart w:id="225" w:name="_Toc236021458"/>
      <w:bookmarkStart w:id="226" w:name="_Toc259520875"/>
      <w:bookmarkStart w:id="227" w:name="_Toc266868680"/>
      <w:bookmarkStart w:id="228" w:name="_Toc251613840"/>
      <w:bookmarkStart w:id="229" w:name="_Toc235438282"/>
      <w:bookmarkStart w:id="230" w:name="_Toc254790910"/>
      <w:bookmarkStart w:id="231" w:name="_Toc253066625"/>
      <w:bookmarkStart w:id="232" w:name="_Toc223146615"/>
      <w:bookmarkStart w:id="233" w:name="_Toc230071154"/>
      <w:bookmarkStart w:id="234" w:name="_Toc232302123"/>
      <w:bookmarkStart w:id="235" w:name="_Toc235437999"/>
      <w:r>
        <w:rPr>
          <w:rFonts w:hint="eastAsia" w:ascii="仿宋" w:hAnsi="仿宋" w:eastAsia="仿宋"/>
          <w:b/>
          <w:color w:val="auto"/>
          <w:sz w:val="28"/>
          <w:szCs w:val="28"/>
          <w:lang w:val="en-US" w:eastAsia="zh-CN"/>
        </w:rPr>
        <w:t>4</w:t>
      </w:r>
      <w:r>
        <w:rPr>
          <w:rFonts w:hint="eastAsia" w:ascii="仿宋" w:hAnsi="仿宋" w:eastAsia="仿宋"/>
          <w:b/>
          <w:color w:val="auto"/>
          <w:sz w:val="28"/>
          <w:szCs w:val="28"/>
        </w:rPr>
        <w:t>-1关于资格的声明函</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Pr>
          <w:rFonts w:hint="eastAsia" w:ascii="仿宋" w:hAnsi="仿宋" w:eastAsia="仿宋"/>
          <w:b/>
          <w:color w:val="auto"/>
          <w:sz w:val="28"/>
          <w:szCs w:val="28"/>
        </w:rPr>
        <w:cr/>
      </w:r>
    </w:p>
    <w:p>
      <w:pPr>
        <w:spacing w:after="0" w:line="500" w:lineRule="exact"/>
        <w:rPr>
          <w:rFonts w:ascii="仿宋" w:hAnsi="仿宋" w:eastAsia="仿宋"/>
          <w:color w:val="auto"/>
          <w:sz w:val="28"/>
          <w:szCs w:val="28"/>
        </w:rPr>
      </w:pPr>
      <w:bookmarkStart w:id="236" w:name="_Hlk511663739"/>
      <w:r>
        <w:rPr>
          <w:rFonts w:hint="eastAsia" w:ascii="仿宋" w:hAnsi="仿宋" w:eastAsia="仿宋"/>
          <w:color w:val="auto"/>
          <w:sz w:val="28"/>
          <w:szCs w:val="28"/>
          <w:lang w:eastAsia="zh-CN"/>
        </w:rPr>
        <w:t>广州大学松田学院</w:t>
      </w:r>
      <w:r>
        <w:rPr>
          <w:rFonts w:hint="eastAsia" w:ascii="仿宋" w:hAnsi="仿宋" w:eastAsia="仿宋"/>
          <w:color w:val="auto"/>
          <w:sz w:val="28"/>
          <w:szCs w:val="28"/>
        </w:rPr>
        <w:t>：</w:t>
      </w:r>
      <w:bookmarkEnd w:id="236"/>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2．我方的资格声明正本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份，随报价响应文件一同递交。</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参与人（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地   </w:t>
      </w:r>
      <w:r>
        <w:rPr>
          <w:rFonts w:ascii="仿宋" w:hAnsi="仿宋" w:eastAsia="仿宋"/>
          <w:color w:val="auto"/>
          <w:sz w:val="28"/>
          <w:szCs w:val="28"/>
        </w:rPr>
        <w:t xml:space="preserve">     </w:t>
      </w:r>
      <w:r>
        <w:rPr>
          <w:rFonts w:hint="eastAsia" w:ascii="仿宋" w:hAnsi="仿宋" w:eastAsia="仿宋"/>
          <w:color w:val="auto"/>
          <w:sz w:val="28"/>
          <w:szCs w:val="28"/>
        </w:rPr>
        <w:t xml:space="preserve">  址：</w:t>
      </w:r>
      <w:r>
        <w:rPr>
          <w:rFonts w:hint="eastAsia" w:ascii="仿宋" w:hAnsi="仿宋" w:eastAsia="仿宋"/>
          <w:color w:val="auto"/>
          <w:sz w:val="28"/>
          <w:szCs w:val="28"/>
          <w:u w:val="single"/>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邮    </w:t>
      </w:r>
      <w:r>
        <w:rPr>
          <w:rFonts w:ascii="仿宋" w:hAnsi="仿宋" w:eastAsia="仿宋"/>
          <w:color w:val="auto"/>
          <w:sz w:val="28"/>
          <w:szCs w:val="28"/>
        </w:rPr>
        <w:t xml:space="preserve">     </w:t>
      </w:r>
      <w:r>
        <w:rPr>
          <w:rFonts w:hint="eastAsia" w:ascii="仿宋" w:hAnsi="仿宋" w:eastAsia="仿宋"/>
          <w:color w:val="auto"/>
          <w:sz w:val="28"/>
          <w:szCs w:val="28"/>
        </w:rPr>
        <w:t xml:space="preserve"> 编：</w:t>
      </w:r>
      <w:r>
        <w:rPr>
          <w:rFonts w:hint="eastAsia" w:ascii="仿宋" w:hAnsi="仿宋" w:eastAsia="仿宋"/>
          <w:color w:val="auto"/>
          <w:sz w:val="28"/>
          <w:szCs w:val="28"/>
          <w:u w:val="single"/>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电 </w:t>
      </w:r>
      <w:r>
        <w:rPr>
          <w:rFonts w:ascii="仿宋" w:hAnsi="仿宋" w:eastAsia="仿宋"/>
          <w:color w:val="auto"/>
          <w:sz w:val="28"/>
          <w:szCs w:val="28"/>
        </w:rPr>
        <w:t xml:space="preserve"> </w:t>
      </w:r>
      <w:r>
        <w:rPr>
          <w:rFonts w:hint="eastAsia" w:ascii="仿宋" w:hAnsi="仿宋" w:eastAsia="仿宋"/>
          <w:color w:val="auto"/>
          <w:sz w:val="28"/>
          <w:szCs w:val="28"/>
        </w:rPr>
        <w:t>话或传  真：</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参与人授权代表：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bookmarkStart w:id="237" w:name="_Toc266870918"/>
      <w:bookmarkStart w:id="238" w:name="_Toc235438283"/>
      <w:bookmarkStart w:id="239" w:name="_Toc254790911"/>
      <w:bookmarkStart w:id="240" w:name="_Toc259692751"/>
      <w:bookmarkStart w:id="241" w:name="_Toc227058538"/>
      <w:bookmarkStart w:id="242" w:name="_Toc251613841"/>
      <w:bookmarkStart w:id="243" w:name="_Toc236021459"/>
      <w:bookmarkStart w:id="244" w:name="_Toc258401267"/>
      <w:bookmarkStart w:id="245" w:name="_Toc225669330"/>
      <w:bookmarkStart w:id="246" w:name="_Toc232302124"/>
      <w:bookmarkStart w:id="247" w:name="_Toc213756059"/>
      <w:bookmarkStart w:id="248" w:name="_Toc259692658"/>
      <w:bookmarkStart w:id="249" w:name="_Toc266870443"/>
      <w:bookmarkStart w:id="250" w:name="_Toc251586243"/>
      <w:bookmarkStart w:id="251" w:name="_Toc219800251"/>
      <w:bookmarkStart w:id="252" w:name="_Toc255975018"/>
      <w:bookmarkStart w:id="253" w:name="_Toc253066626"/>
      <w:bookmarkStart w:id="254" w:name="_Toc217891410"/>
      <w:bookmarkStart w:id="255" w:name="_Toc230071155"/>
      <w:bookmarkStart w:id="256" w:name="_Toc266868681"/>
      <w:bookmarkStart w:id="257" w:name="_Toc223146616"/>
      <w:bookmarkStart w:id="258" w:name="_Toc259520876"/>
      <w:bookmarkStart w:id="259" w:name="_Toc249325722"/>
      <w:bookmarkStart w:id="260" w:name="_Toc235438000"/>
      <w:bookmarkStart w:id="261" w:name="_Toc235438354"/>
    </w:p>
    <w:p>
      <w:pPr>
        <w:jc w:val="center"/>
        <w:outlineLvl w:val="1"/>
        <w:rPr>
          <w:rFonts w:hint="eastAsia" w:ascii="仿宋" w:hAnsi="仿宋" w:eastAsia="仿宋"/>
          <w:b/>
          <w:color w:val="auto"/>
          <w:sz w:val="28"/>
          <w:szCs w:val="28"/>
        </w:rPr>
      </w:pPr>
      <w:r>
        <w:rPr>
          <w:rFonts w:ascii="仿宋" w:hAnsi="仿宋" w:eastAsia="仿宋"/>
          <w:color w:val="auto"/>
          <w:sz w:val="28"/>
          <w:szCs w:val="28"/>
        </w:rPr>
        <w:br w:type="page"/>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pPr>
        <w:jc w:val="center"/>
        <w:outlineLvl w:val="1"/>
        <w:rPr>
          <w:rFonts w:ascii="仿宋" w:hAnsi="仿宋" w:eastAsia="仿宋"/>
          <w:b/>
          <w:color w:val="auto"/>
          <w:sz w:val="28"/>
          <w:szCs w:val="28"/>
        </w:rPr>
      </w:pPr>
      <w:r>
        <w:rPr>
          <w:rFonts w:hint="eastAsia" w:ascii="仿宋" w:hAnsi="仿宋" w:eastAsia="仿宋"/>
          <w:b/>
          <w:color w:val="auto"/>
          <w:sz w:val="28"/>
          <w:szCs w:val="28"/>
          <w:lang w:val="en-US" w:eastAsia="zh-CN"/>
        </w:rPr>
        <w:t>4</w:t>
      </w:r>
      <w:r>
        <w:rPr>
          <w:rFonts w:hint="eastAsia" w:ascii="仿宋" w:hAnsi="仿宋" w:eastAsia="仿宋"/>
          <w:b/>
          <w:color w:val="auto"/>
          <w:sz w:val="28"/>
          <w:szCs w:val="28"/>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仿宋" w:hAnsi="仿宋" w:eastAsia="仿宋"/>
          <w:b/>
          <w:bCs/>
          <w:color w:val="auto"/>
          <w:sz w:val="28"/>
          <w:szCs w:val="28"/>
        </w:rPr>
        <w:t>2</w:t>
      </w:r>
      <w:r>
        <w:rPr>
          <w:rFonts w:hint="eastAsia" w:ascii="仿宋" w:hAnsi="仿宋" w:eastAsia="仿宋"/>
          <w:b/>
          <w:bCs/>
          <w:color w:val="auto"/>
          <w:sz w:val="28"/>
          <w:szCs w:val="28"/>
        </w:rPr>
        <w:t xml:space="preserve"> 企业</w:t>
      </w:r>
      <w:r>
        <w:rPr>
          <w:rFonts w:hint="eastAsia" w:ascii="仿宋" w:hAnsi="仿宋" w:eastAsia="仿宋"/>
          <w:b/>
          <w:color w:val="auto"/>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color w:val="auto"/>
          <w:sz w:val="28"/>
          <w:szCs w:val="28"/>
          <w:lang w:eastAsia="zh-CN"/>
        </w:rPr>
        <w:t>广州大学松田学院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（签发机关名称）签发的我方法人营业执照复印件，该执照业经年检，真实有效。</w:t>
      </w: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参 与 人（全称并加盖公章）：</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olor w:val="auto"/>
          <w:sz w:val="28"/>
          <w:szCs w:val="28"/>
          <w:lang w:val="zh-CN"/>
        </w:rPr>
        <w:t>参与人授权代表</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日      期：</w:t>
      </w:r>
      <w:r>
        <w:rPr>
          <w:rFonts w:hint="eastAsia" w:ascii="仿宋" w:hAnsi="仿宋" w:eastAsia="仿宋"/>
          <w:color w:val="auto"/>
          <w:sz w:val="28"/>
          <w:szCs w:val="28"/>
          <w:u w:val="single"/>
        </w:rPr>
        <w:t xml:space="preserve">                                </w:t>
      </w:r>
    </w:p>
    <w:p>
      <w:pPr>
        <w:spacing w:line="380" w:lineRule="exact"/>
        <w:jc w:val="center"/>
        <w:outlineLvl w:val="2"/>
        <w:rPr>
          <w:rFonts w:ascii="仿宋" w:hAnsi="仿宋" w:eastAsia="仿宋"/>
          <w:b/>
          <w:color w:val="auto"/>
          <w:sz w:val="28"/>
          <w:szCs w:val="28"/>
        </w:rPr>
      </w:pPr>
      <w:r>
        <w:rPr>
          <w:rFonts w:hint="eastAsia" w:ascii="仿宋" w:hAnsi="仿宋" w:eastAsia="仿宋"/>
          <w:b/>
          <w:color w:val="auto"/>
          <w:sz w:val="28"/>
          <w:szCs w:val="28"/>
        </w:rPr>
        <w:br w:type="page"/>
      </w:r>
      <w:bookmarkStart w:id="262" w:name="_Toc254790914"/>
      <w:bookmarkStart w:id="263" w:name="_Toc259520879"/>
      <w:bookmarkStart w:id="264" w:name="_Toc266870921"/>
      <w:bookmarkStart w:id="265" w:name="_Toc267060220"/>
      <w:bookmarkStart w:id="266" w:name="_Toc266868684"/>
      <w:bookmarkStart w:id="267" w:name="_Toc267060080"/>
      <w:bookmarkStart w:id="268" w:name="_Toc177985477"/>
      <w:bookmarkStart w:id="269" w:name="_Toc254790916"/>
      <w:bookmarkStart w:id="270" w:name="_Toc267060466"/>
      <w:bookmarkStart w:id="271" w:name="_Toc192996346"/>
      <w:bookmarkStart w:id="272" w:name="_Toc169332846"/>
      <w:bookmarkStart w:id="273" w:name="_Toc235438003"/>
      <w:bookmarkStart w:id="274" w:name="_Toc266870447"/>
      <w:bookmarkStart w:id="275" w:name="_Toc192664161"/>
      <w:bookmarkStart w:id="276" w:name="_Toc259692754"/>
      <w:bookmarkStart w:id="277" w:name="_Toc259692661"/>
      <w:bookmarkStart w:id="278" w:name="_Toc180302921"/>
      <w:bookmarkStart w:id="279" w:name="_Toc192663694"/>
      <w:bookmarkStart w:id="280" w:name="_Toc192663843"/>
      <w:bookmarkStart w:id="281" w:name="_Toc266870446"/>
      <w:bookmarkStart w:id="282" w:name="_Toc267060465"/>
      <w:bookmarkStart w:id="283" w:name="_Toc169332957"/>
      <w:bookmarkStart w:id="284" w:name="_Toc170798801"/>
      <w:bookmarkStart w:id="285" w:name="_Toc193160456"/>
      <w:bookmarkStart w:id="286" w:name="_Toc255975021"/>
      <w:bookmarkStart w:id="287" w:name="_Toc191803634"/>
      <w:bookmarkStart w:id="288" w:name="_Toc192996454"/>
      <w:bookmarkStart w:id="289" w:name="_Toc251586246"/>
      <w:bookmarkStart w:id="290" w:name="_Toc191802698"/>
      <w:bookmarkStart w:id="291" w:name="_Toc258401270"/>
      <w:bookmarkStart w:id="292" w:name="_Toc235438357"/>
      <w:bookmarkStart w:id="293" w:name="_Toc266870922"/>
      <w:bookmarkStart w:id="294" w:name="_Toc266868686"/>
      <w:bookmarkStart w:id="295" w:name="_Toc160880537"/>
      <w:bookmarkStart w:id="296" w:name="_Toc267060081"/>
      <w:bookmarkStart w:id="297" w:name="_Toc193165742"/>
      <w:bookmarkStart w:id="298" w:name="_Toc251613844"/>
      <w:bookmarkStart w:id="299" w:name="_Toc203355741"/>
      <w:bookmarkStart w:id="300" w:name="_Toc181436469"/>
      <w:bookmarkStart w:id="301" w:name="_Toc249325725"/>
      <w:bookmarkStart w:id="302" w:name="_Toc211917124"/>
      <w:bookmarkStart w:id="303" w:name="_Toc259692756"/>
      <w:bookmarkStart w:id="304" w:name="_Toc255975023"/>
      <w:bookmarkStart w:id="305" w:name="_Toc182372790"/>
      <w:bookmarkStart w:id="306" w:name="_Toc259692663"/>
      <w:bookmarkStart w:id="307" w:name="_Toc235438286"/>
      <w:bookmarkStart w:id="308" w:name="_Toc232302127"/>
      <w:bookmarkStart w:id="309" w:name="_Toc259520881"/>
      <w:bookmarkStart w:id="310" w:name="_Toc182805225"/>
      <w:bookmarkStart w:id="311" w:name="_Toc191789337"/>
      <w:bookmarkStart w:id="312" w:name="_Toc236021462"/>
      <w:bookmarkStart w:id="313" w:name="_Toc253066629"/>
      <w:bookmarkStart w:id="314" w:name="_Toc160880168"/>
      <w:bookmarkStart w:id="315" w:name="_Toc267060221"/>
      <w:bookmarkStart w:id="316" w:name="_Toc181436573"/>
      <w:bookmarkStart w:id="317" w:name="_Toc191783230"/>
      <w:bookmarkStart w:id="318" w:name="_Toc258401272"/>
    </w:p>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Pr>
        <w:spacing w:after="0" w:line="480" w:lineRule="exact"/>
        <w:ind w:firstLine="570"/>
        <w:jc w:val="center"/>
        <w:rPr>
          <w:rFonts w:ascii="仿宋" w:hAnsi="仿宋" w:eastAsia="仿宋"/>
          <w:b/>
          <w:bCs/>
          <w:color w:val="auto"/>
          <w:sz w:val="28"/>
          <w:szCs w:val="28"/>
        </w:rPr>
      </w:pPr>
      <w:bookmarkStart w:id="319" w:name="_Toc267059187"/>
      <w:bookmarkStart w:id="320" w:name="_Toc273178704"/>
      <w:bookmarkStart w:id="321" w:name="_Toc255975024"/>
      <w:bookmarkStart w:id="322" w:name="_Toc232302128"/>
      <w:bookmarkStart w:id="323" w:name="_Toc259520882"/>
      <w:bookmarkStart w:id="324" w:name="_Toc251613845"/>
      <w:bookmarkStart w:id="325" w:name="_Toc236021463"/>
      <w:bookmarkStart w:id="326" w:name="_Toc235438004"/>
      <w:bookmarkStart w:id="327" w:name="_Toc235438358"/>
      <w:bookmarkStart w:id="328" w:name="_Toc267060327"/>
      <w:bookmarkStart w:id="329" w:name="_Toc254790917"/>
      <w:bookmarkStart w:id="330" w:name="_Toc267059036"/>
      <w:bookmarkStart w:id="331" w:name="_Toc235438287"/>
      <w:bookmarkStart w:id="332" w:name="_Toc266868944"/>
      <w:bookmarkStart w:id="333" w:name="_Toc259692664"/>
      <w:bookmarkStart w:id="334" w:name="_Toc267059659"/>
      <w:bookmarkStart w:id="335" w:name="_Toc266870923"/>
      <w:bookmarkStart w:id="336" w:name="_Toc266870448"/>
      <w:bookmarkStart w:id="337" w:name="_Toc258401273"/>
      <w:bookmarkStart w:id="338" w:name="_Toc267059925"/>
      <w:bookmarkStart w:id="339" w:name="_Toc267060467"/>
      <w:bookmarkStart w:id="340" w:name="_Toc267060082"/>
      <w:bookmarkStart w:id="341" w:name="_Toc267059812"/>
      <w:bookmarkStart w:id="342" w:name="_Toc253066630"/>
      <w:bookmarkStart w:id="343" w:name="_Toc259692757"/>
      <w:bookmarkStart w:id="344" w:name="_Toc249325726"/>
      <w:bookmarkStart w:id="345" w:name="_Toc266868687"/>
      <w:bookmarkStart w:id="346" w:name="_Toc266870840"/>
      <w:bookmarkStart w:id="347" w:name="_Toc251586247"/>
      <w:bookmarkStart w:id="348" w:name="_Toc267059545"/>
      <w:bookmarkStart w:id="349" w:name="_Toc267060222"/>
      <w:r>
        <w:rPr>
          <w:rFonts w:hint="eastAsia" w:ascii="仿宋" w:hAnsi="仿宋" w:eastAsia="仿宋"/>
          <w:b/>
          <w:bCs/>
          <w:color w:val="auto"/>
          <w:sz w:val="28"/>
          <w:szCs w:val="28"/>
          <w:lang w:val="en-US" w:eastAsia="zh-CN"/>
        </w:rPr>
        <w:t>5</w:t>
      </w:r>
      <w:r>
        <w:rPr>
          <w:rFonts w:ascii="仿宋" w:hAnsi="仿宋" w:eastAsia="仿宋"/>
          <w:b/>
          <w:bCs/>
          <w:color w:val="auto"/>
          <w:sz w:val="28"/>
          <w:szCs w:val="28"/>
        </w:rPr>
        <w:t>.</w:t>
      </w:r>
      <w:r>
        <w:rPr>
          <w:rFonts w:hint="eastAsia" w:ascii="仿宋" w:hAnsi="仿宋" w:eastAsia="仿宋"/>
          <w:b/>
          <w:bCs/>
          <w:color w:val="auto"/>
          <w:sz w:val="28"/>
          <w:szCs w:val="28"/>
        </w:rPr>
        <w:t>质保期和售后服务承诺书</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pPr>
        <w:widowControl w:val="0"/>
        <w:spacing w:after="0" w:line="240" w:lineRule="auto"/>
        <w:ind w:left="420"/>
        <w:jc w:val="center"/>
        <w:outlineLvl w:val="1"/>
        <w:rPr>
          <w:rFonts w:ascii="仿宋" w:hAnsi="仿宋" w:eastAsia="仿宋"/>
          <w:b/>
          <w:color w:val="auto"/>
          <w:sz w:val="28"/>
          <w:szCs w:val="28"/>
        </w:rPr>
      </w:pPr>
    </w:p>
    <w:p>
      <w:pPr>
        <w:rPr>
          <w:rFonts w:ascii="仿宋" w:hAnsi="仿宋" w:eastAsia="仿宋"/>
          <w:b/>
          <w:color w:val="auto"/>
          <w:sz w:val="28"/>
          <w:szCs w:val="28"/>
        </w:rPr>
      </w:pPr>
      <w:r>
        <w:rPr>
          <w:rFonts w:ascii="仿宋" w:hAnsi="仿宋" w:eastAsia="仿宋"/>
          <w:b/>
          <w:color w:val="auto"/>
          <w:sz w:val="28"/>
          <w:szCs w:val="28"/>
        </w:rPr>
        <w:t xml:space="preserve">   </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参与人根据公开询价文件中对售后服务的要求，结合自身实际情况进行承诺</w:t>
      </w:r>
      <w:r>
        <w:rPr>
          <w:rFonts w:ascii="仿宋" w:hAnsi="仿宋" w:eastAsia="仿宋"/>
          <w:color w:val="auto"/>
          <w:sz w:val="28"/>
          <w:szCs w:val="28"/>
        </w:rPr>
        <w:t>（含</w:t>
      </w:r>
      <w:r>
        <w:rPr>
          <w:rFonts w:hint="eastAsia" w:ascii="仿宋" w:hAnsi="仿宋" w:eastAsia="仿宋"/>
          <w:color w:val="auto"/>
          <w:sz w:val="28"/>
          <w:szCs w:val="28"/>
        </w:rPr>
        <w:t>产品质量</w:t>
      </w:r>
      <w:r>
        <w:rPr>
          <w:rFonts w:ascii="仿宋" w:hAnsi="仿宋" w:eastAsia="仿宋"/>
          <w:color w:val="auto"/>
          <w:sz w:val="28"/>
          <w:szCs w:val="28"/>
        </w:rPr>
        <w:t>保障体系等）、交货</w:t>
      </w:r>
      <w:r>
        <w:rPr>
          <w:rFonts w:hint="eastAsia" w:ascii="仿宋" w:hAnsi="仿宋" w:eastAsia="仿宋"/>
          <w:color w:val="auto"/>
          <w:sz w:val="28"/>
          <w:szCs w:val="28"/>
        </w:rPr>
        <w:t>周</w:t>
      </w:r>
      <w:r>
        <w:rPr>
          <w:rFonts w:ascii="仿宋" w:hAnsi="仿宋" w:eastAsia="仿宋"/>
          <w:color w:val="auto"/>
          <w:sz w:val="28"/>
          <w:szCs w:val="28"/>
        </w:rPr>
        <w:t>期承诺等</w:t>
      </w:r>
      <w:r>
        <w:rPr>
          <w:rFonts w:hint="eastAsia" w:ascii="仿宋" w:hAnsi="仿宋" w:eastAsia="仿宋"/>
          <w:color w:val="auto"/>
          <w:sz w:val="28"/>
          <w:szCs w:val="28"/>
        </w:rPr>
        <w:t>。</w:t>
      </w:r>
    </w:p>
    <w:p>
      <w:pPr>
        <w:spacing w:line="500" w:lineRule="exact"/>
        <w:ind w:firstLine="480"/>
        <w:rPr>
          <w:rFonts w:ascii="仿宋" w:hAnsi="仿宋" w:eastAsia="仿宋"/>
          <w:color w:val="auto"/>
          <w:sz w:val="28"/>
          <w:szCs w:val="28"/>
        </w:rPr>
      </w:pPr>
      <w:r>
        <w:rPr>
          <w:rFonts w:hint="eastAsia" w:ascii="仿宋" w:hAnsi="仿宋" w:eastAsia="仿宋"/>
          <w:color w:val="auto"/>
          <w:sz w:val="28"/>
          <w:szCs w:val="28"/>
        </w:rPr>
        <w:t>承诺如下：</w:t>
      </w:r>
    </w:p>
    <w:p>
      <w:pPr>
        <w:spacing w:line="420" w:lineRule="exact"/>
        <w:ind w:firstLine="480"/>
        <w:rPr>
          <w:rFonts w:ascii="仿宋" w:hAnsi="仿宋" w:eastAsia="仿宋"/>
          <w:color w:val="auto"/>
          <w:sz w:val="28"/>
          <w:szCs w:val="28"/>
        </w:rPr>
      </w:pPr>
    </w:p>
    <w:p>
      <w:pPr>
        <w:spacing w:line="380" w:lineRule="exact"/>
        <w:rPr>
          <w:rFonts w:ascii="仿宋" w:hAnsi="仿宋" w:eastAsia="仿宋"/>
          <w:color w:val="auto"/>
          <w:sz w:val="28"/>
          <w:szCs w:val="28"/>
        </w:rPr>
      </w:pPr>
      <w:r>
        <w:rPr>
          <w:rFonts w:ascii="仿宋" w:hAnsi="仿宋" w:eastAsia="仿宋"/>
          <w:color w:val="auto"/>
          <w:sz w:val="28"/>
          <w:szCs w:val="28"/>
        </w:rPr>
        <w:t xml:space="preserve">                            </w:t>
      </w: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ind w:firstLine="3640" w:firstLineChars="1300"/>
        <w:rPr>
          <w:rFonts w:ascii="仿宋" w:hAnsi="仿宋" w:eastAsia="仿宋"/>
          <w:color w:val="auto"/>
          <w:sz w:val="28"/>
          <w:szCs w:val="28"/>
        </w:rPr>
      </w:pPr>
      <w:r>
        <w:rPr>
          <w:rFonts w:hint="eastAsia" w:ascii="仿宋" w:hAnsi="仿宋" w:eastAsia="仿宋"/>
          <w:color w:val="auto"/>
          <w:sz w:val="28"/>
          <w:szCs w:val="28"/>
        </w:rPr>
        <w:t>参 与 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参与人授权代表：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p>
    <w:p>
      <w:pPr>
        <w:spacing w:line="420" w:lineRule="exact"/>
        <w:ind w:firstLine="426"/>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 xml:space="preserve"> </w:t>
      </w:r>
      <w:r>
        <w:rPr>
          <w:rFonts w:hint="eastAsia" w:ascii="仿宋" w:hAnsi="仿宋" w:eastAsia="仿宋"/>
          <w:color w:val="auto"/>
          <w:sz w:val="28"/>
          <w:szCs w:val="28"/>
        </w:rPr>
        <w:t xml:space="preserve">日   </w:t>
      </w:r>
      <w:r>
        <w:rPr>
          <w:rFonts w:ascii="仿宋" w:hAnsi="仿宋" w:eastAsia="仿宋"/>
          <w:color w:val="auto"/>
          <w:sz w:val="28"/>
          <w:szCs w:val="28"/>
        </w:rPr>
        <w:t xml:space="preserve"> </w:t>
      </w:r>
      <w:r>
        <w:rPr>
          <w:rFonts w:hint="eastAsia" w:ascii="仿宋" w:hAnsi="仿宋" w:eastAsia="仿宋"/>
          <w:color w:val="auto"/>
          <w:sz w:val="28"/>
          <w:szCs w:val="28"/>
        </w:rPr>
        <w:t xml:space="preserve">  期：</w:t>
      </w:r>
      <w:r>
        <w:rPr>
          <w:rFonts w:hint="eastAsia" w:ascii="仿宋" w:hAnsi="仿宋" w:eastAsia="仿宋"/>
          <w:color w:val="auto"/>
          <w:sz w:val="28"/>
          <w:szCs w:val="28"/>
          <w:u w:val="single"/>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tbl>
      <w:tblPr>
        <w:tblStyle w:val="23"/>
        <w:tblpPr w:leftFromText="180" w:rightFromText="180" w:vertAnchor="text" w:horzAnchor="page" w:tblpX="355" w:tblpY="-9406"/>
        <w:tblOverlap w:val="never"/>
        <w:tblW w:w="11070" w:type="dxa"/>
        <w:tblInd w:w="0" w:type="dxa"/>
        <w:shd w:val="clear" w:color="auto" w:fill="auto"/>
        <w:tblLayout w:type="autofit"/>
        <w:tblCellMar>
          <w:top w:w="0" w:type="dxa"/>
          <w:left w:w="0" w:type="dxa"/>
          <w:bottom w:w="0" w:type="dxa"/>
          <w:right w:w="0" w:type="dxa"/>
        </w:tblCellMar>
      </w:tblPr>
      <w:tblGrid>
        <w:gridCol w:w="794"/>
        <w:gridCol w:w="1329"/>
        <w:gridCol w:w="932"/>
        <w:gridCol w:w="1632"/>
        <w:gridCol w:w="1399"/>
        <w:gridCol w:w="1889"/>
        <w:gridCol w:w="1724"/>
        <w:gridCol w:w="1371"/>
      </w:tblGrid>
      <w:tr>
        <w:tblPrEx>
          <w:shd w:val="clear" w:color="auto" w:fill="auto"/>
          <w:tblCellMar>
            <w:top w:w="0" w:type="dxa"/>
            <w:left w:w="0" w:type="dxa"/>
            <w:bottom w:w="0" w:type="dxa"/>
            <w:right w:w="0" w:type="dxa"/>
          </w:tblCellMar>
        </w:tblPrEx>
        <w:trPr>
          <w:trHeight w:val="1068" w:hRule="atLeast"/>
        </w:trPr>
        <w:tc>
          <w:tcPr>
            <w:tcW w:w="11070" w:type="dxa"/>
            <w:gridSpan w:val="8"/>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校外进校人员疫情防控排查表</w:t>
            </w:r>
          </w:p>
        </w:tc>
      </w:tr>
      <w:tr>
        <w:tblPrEx>
          <w:shd w:val="clear" w:color="auto" w:fill="auto"/>
          <w:tblCellMar>
            <w:top w:w="0" w:type="dxa"/>
            <w:left w:w="0" w:type="dxa"/>
            <w:bottom w:w="0" w:type="dxa"/>
            <w:right w:w="0" w:type="dxa"/>
          </w:tblCellMar>
        </w:tblPrEx>
        <w:trPr>
          <w:trHeight w:val="822" w:hRule="atLeast"/>
        </w:trPr>
        <w:tc>
          <w:tcPr>
            <w:tcW w:w="11070" w:type="dxa"/>
            <w:gridSpan w:val="8"/>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单位：              填报人：           联系电话：         进校时间：  年   月   日（上午/下午）                            </w:t>
            </w:r>
          </w:p>
        </w:tc>
      </w:tr>
      <w:tr>
        <w:tblPrEx>
          <w:shd w:val="clear" w:color="auto" w:fill="auto"/>
          <w:tblCellMar>
            <w:top w:w="0" w:type="dxa"/>
            <w:left w:w="0" w:type="dxa"/>
            <w:bottom w:w="0" w:type="dxa"/>
            <w:right w:w="0" w:type="dxa"/>
          </w:tblCellMar>
        </w:tblPrEx>
        <w:trPr>
          <w:trHeight w:val="979"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3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姓名</w:t>
            </w:r>
          </w:p>
        </w:tc>
        <w:tc>
          <w:tcPr>
            <w:tcW w:w="9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身份证号</w:t>
            </w:r>
          </w:p>
        </w:tc>
        <w:tc>
          <w:tcPr>
            <w:tcW w:w="1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居住地址</w:t>
            </w:r>
          </w:p>
        </w:tc>
        <w:tc>
          <w:tcPr>
            <w:tcW w:w="13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近期曾到     湖北省</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近期有亲友从湖北            或以外地区来访（注明地区）</w:t>
            </w:r>
          </w:p>
        </w:tc>
        <w:tc>
          <w:tcPr>
            <w:tcW w:w="1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14天内去向          （注明地区）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目前身体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健康状况</w:t>
            </w:r>
          </w:p>
        </w:tc>
      </w:tr>
      <w:tr>
        <w:tblPrEx>
          <w:shd w:val="clear" w:color="auto" w:fill="auto"/>
          <w:tblCellMar>
            <w:top w:w="0" w:type="dxa"/>
            <w:left w:w="0" w:type="dxa"/>
            <w:bottom w:w="0" w:type="dxa"/>
            <w:right w:w="0" w:type="dxa"/>
          </w:tblCellMar>
        </w:tblPrEx>
        <w:trPr>
          <w:trHeight w:val="780" w:hRule="atLeast"/>
        </w:trPr>
        <w:tc>
          <w:tcPr>
            <w:tcW w:w="794"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9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 否</w:t>
            </w:r>
          </w:p>
        </w:tc>
        <w:tc>
          <w:tcPr>
            <w:tcW w:w="188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2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78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9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 否</w:t>
            </w:r>
          </w:p>
        </w:tc>
        <w:tc>
          <w:tcPr>
            <w:tcW w:w="188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2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780" w:hRule="atLeast"/>
        </w:trPr>
        <w:tc>
          <w:tcPr>
            <w:tcW w:w="794"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   否</w:t>
            </w:r>
          </w:p>
        </w:tc>
        <w:tc>
          <w:tcPr>
            <w:tcW w:w="188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2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78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   否</w:t>
            </w:r>
          </w:p>
        </w:tc>
        <w:tc>
          <w:tcPr>
            <w:tcW w:w="188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2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780" w:hRule="atLeast"/>
        </w:trPr>
        <w:tc>
          <w:tcPr>
            <w:tcW w:w="794"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   否</w:t>
            </w:r>
          </w:p>
        </w:tc>
        <w:tc>
          <w:tcPr>
            <w:tcW w:w="188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2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78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   否</w:t>
            </w:r>
          </w:p>
        </w:tc>
        <w:tc>
          <w:tcPr>
            <w:tcW w:w="188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2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780" w:hRule="atLeast"/>
        </w:trPr>
        <w:tc>
          <w:tcPr>
            <w:tcW w:w="794"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   否</w:t>
            </w:r>
          </w:p>
        </w:tc>
        <w:tc>
          <w:tcPr>
            <w:tcW w:w="188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2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78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   否</w:t>
            </w:r>
          </w:p>
        </w:tc>
        <w:tc>
          <w:tcPr>
            <w:tcW w:w="188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2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20" w:hRule="atLeast"/>
        </w:trPr>
        <w:tc>
          <w:tcPr>
            <w:tcW w:w="11070"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注：1.人员进入校园须经门卫检测体温，体温正常并经校方许可方可进入施工场所。</w:t>
            </w:r>
          </w:p>
        </w:tc>
      </w:tr>
    </w:tbl>
    <w:p>
      <w:pPr>
        <w:spacing w:line="380" w:lineRule="exact"/>
        <w:rPr>
          <w:rFonts w:ascii="仿宋" w:hAnsi="仿宋" w:eastAsia="仿宋"/>
          <w:sz w:val="28"/>
          <w:szCs w:val="28"/>
        </w:rPr>
      </w:pPr>
      <w:r>
        <w:rPr>
          <w:rFonts w:hint="eastAsia" w:ascii="仿宋" w:hAnsi="仿宋" w:eastAsia="仿宋"/>
          <w:b/>
          <w:bCs/>
          <w:sz w:val="28"/>
          <w:szCs w:val="28"/>
          <w:lang w:val="en-US" w:eastAsia="zh-CN"/>
        </w:rPr>
        <w:t>注：此表须在递交报价响应文件前一天盖章扫描发至公共邮箱</w:t>
      </w:r>
      <w:r>
        <w:rPr>
          <w:rStyle w:val="27"/>
          <w:rFonts w:hint="eastAsia" w:ascii="仿宋" w:hAnsi="仿宋" w:eastAsia="仿宋"/>
          <w:b/>
          <w:bCs/>
          <w:color w:val="auto"/>
          <w:sz w:val="28"/>
          <w:szCs w:val="28"/>
          <w:u w:val="none"/>
        </w:rPr>
        <w:t>sontan@aliyun.com</w:t>
      </w:r>
      <w:r>
        <w:rPr>
          <w:rStyle w:val="27"/>
          <w:rFonts w:hint="eastAsia" w:ascii="仿宋" w:hAnsi="仿宋" w:eastAsia="仿宋"/>
          <w:b/>
          <w:bCs/>
          <w:color w:val="auto"/>
          <w:sz w:val="28"/>
          <w:szCs w:val="28"/>
          <w:u w:val="none"/>
          <w:lang w:eastAsia="zh-CN"/>
        </w:rPr>
        <w:t>。</w:t>
      </w:r>
    </w:p>
    <w:sectPr>
      <w:headerReference r:id="rId11" w:type="first"/>
      <w:headerReference r:id="rId10" w:type="default"/>
      <w:footerReference r:id="rId12" w:type="default"/>
      <w:type w:val="continuous"/>
      <w:pgSz w:w="11906" w:h="16838"/>
      <w:pgMar w:top="1440" w:right="1416" w:bottom="1440" w:left="1134"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Segoe Print"/>
    <w:panose1 w:val="00000000000000000000"/>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b/>
        <w:bCs/>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仿宋" w:hAnsi="仿宋" w:eastAsia="仿宋" w:cs="仿宋"/>
                            </w:rPr>
                            <w:id w:val="1001938744"/>
                            <w:docPartObj>
                              <w:docPartGallery w:val="autotext"/>
                            </w:docPartObj>
                          </w:sdtPr>
                          <w:sdtEndPr>
                            <w:rPr>
                              <w:rFonts w:hint="eastAsia" w:ascii="仿宋" w:hAnsi="仿宋" w:eastAsia="仿宋" w:cs="仿宋"/>
                            </w:rPr>
                          </w:sdtEndPr>
                          <w:sdtContent>
                            <w:sdt>
                              <w:sdtPr>
                                <w:rPr>
                                  <w:rFonts w:hint="eastAsia" w:ascii="仿宋" w:hAnsi="仿宋" w:eastAsia="仿宋" w:cs="仿宋"/>
                                </w:rPr>
                                <w:id w:val="-1705238520"/>
                                <w:docPartObj>
                                  <w:docPartGallery w:val="autotext"/>
                                </w:docPartObj>
                              </w:sdtPr>
                              <w:sdtEndPr>
                                <w:rPr>
                                  <w:rFonts w:hint="eastAsia" w:ascii="仿宋" w:hAnsi="仿宋" w:eastAsia="仿宋" w:cs="仿宋"/>
                                </w:rPr>
                              </w:sdtEndPr>
                              <w:sdtContent>
                                <w:p>
                                  <w:pPr>
                                    <w:pStyle w:val="16"/>
                                    <w:jc w:val="center"/>
                                    <w:rPr>
                                      <w:rFonts w:hint="eastAsia" w:ascii="仿宋" w:hAnsi="仿宋" w:eastAsia="仿宋" w:cs="仿宋"/>
                                    </w:rPr>
                                  </w:pPr>
                                  <w:r>
                                    <w:rPr>
                                      <w:rFonts w:hint="eastAsia" w:ascii="仿宋" w:hAnsi="仿宋" w:eastAsia="仿宋" w:cs="仿宋"/>
                                      <w:lang w:val="zh-CN"/>
                                    </w:rPr>
                                    <w:t xml:space="preserve"> </w:t>
                                  </w:r>
                                  <w:r>
                                    <w:rPr>
                                      <w:rFonts w:hint="eastAsia" w:ascii="仿宋" w:hAnsi="仿宋" w:eastAsia="仿宋" w:cs="仿宋"/>
                                      <w:b/>
                                      <w:bCs/>
                                      <w:sz w:val="24"/>
                                      <w:szCs w:val="24"/>
                                    </w:rPr>
                                    <w:fldChar w:fldCharType="begin"/>
                                  </w:r>
                                  <w:r>
                                    <w:rPr>
                                      <w:rFonts w:hint="eastAsia" w:ascii="仿宋" w:hAnsi="仿宋" w:eastAsia="仿宋" w:cs="仿宋"/>
                                      <w:b/>
                                      <w:bCs/>
                                    </w:rPr>
                                    <w:instrText xml:space="preserve">PAGE</w:instrText>
                                  </w:r>
                                  <w:r>
                                    <w:rPr>
                                      <w:rFonts w:hint="eastAsia" w:ascii="仿宋" w:hAnsi="仿宋" w:eastAsia="仿宋" w:cs="仿宋"/>
                                      <w:b/>
                                      <w:bCs/>
                                      <w:sz w:val="24"/>
                                      <w:szCs w:val="24"/>
                                    </w:rPr>
                                    <w:fldChar w:fldCharType="separate"/>
                                  </w:r>
                                  <w:r>
                                    <w:rPr>
                                      <w:rFonts w:hint="eastAsia" w:ascii="仿宋" w:hAnsi="仿宋" w:eastAsia="仿宋" w:cs="仿宋"/>
                                      <w:b/>
                                      <w:bCs/>
                                      <w:lang w:val="zh-CN"/>
                                    </w:rPr>
                                    <w:t>2</w:t>
                                  </w:r>
                                  <w:r>
                                    <w:rPr>
                                      <w:rFonts w:hint="eastAsia" w:ascii="仿宋" w:hAnsi="仿宋" w:eastAsia="仿宋" w:cs="仿宋"/>
                                      <w:b/>
                                      <w:bCs/>
                                      <w:sz w:val="24"/>
                                      <w:szCs w:val="24"/>
                                    </w:rPr>
                                    <w:fldChar w:fldCharType="end"/>
                                  </w:r>
                                  <w:r>
                                    <w:rPr>
                                      <w:rFonts w:hint="eastAsia" w:ascii="仿宋" w:hAnsi="仿宋" w:eastAsia="仿宋" w:cs="仿宋"/>
                                      <w:lang w:val="zh-CN"/>
                                    </w:rPr>
                                    <w:t xml:space="preserve"> / </w:t>
                                  </w:r>
                                  <w:r>
                                    <w:rPr>
                                      <w:rFonts w:hint="eastAsia" w:ascii="仿宋" w:hAnsi="仿宋" w:eastAsia="仿宋" w:cs="仿宋"/>
                                      <w:b/>
                                      <w:bCs/>
                                      <w:sz w:val="24"/>
                                      <w:szCs w:val="24"/>
                                    </w:rPr>
                                    <w:fldChar w:fldCharType="begin"/>
                                  </w:r>
                                  <w:r>
                                    <w:rPr>
                                      <w:rFonts w:hint="eastAsia" w:ascii="仿宋" w:hAnsi="仿宋" w:eastAsia="仿宋" w:cs="仿宋"/>
                                      <w:b/>
                                      <w:bCs/>
                                    </w:rPr>
                                    <w:instrText xml:space="preserve">NUMPAGES</w:instrText>
                                  </w:r>
                                  <w:r>
                                    <w:rPr>
                                      <w:rFonts w:hint="eastAsia" w:ascii="仿宋" w:hAnsi="仿宋" w:eastAsia="仿宋" w:cs="仿宋"/>
                                      <w:b/>
                                      <w:bCs/>
                                      <w:sz w:val="24"/>
                                      <w:szCs w:val="24"/>
                                    </w:rPr>
                                    <w:fldChar w:fldCharType="separate"/>
                                  </w:r>
                                  <w:r>
                                    <w:rPr>
                                      <w:rFonts w:hint="eastAsia" w:ascii="仿宋" w:hAnsi="仿宋" w:eastAsia="仿宋" w:cs="仿宋"/>
                                      <w:b/>
                                      <w:bCs/>
                                      <w:lang w:val="zh-CN"/>
                                    </w:rPr>
                                    <w:t>2</w:t>
                                  </w:r>
                                  <w:r>
                                    <w:rPr>
                                      <w:rFonts w:hint="eastAsia" w:ascii="仿宋" w:hAnsi="仿宋" w:eastAsia="仿宋" w:cs="仿宋"/>
                                      <w:b/>
                                      <w:bCs/>
                                      <w:sz w:val="24"/>
                                      <w:szCs w:val="24"/>
                                    </w:rPr>
                                    <w:fldChar w:fldCharType="end"/>
                                  </w:r>
                                  <w:r>
                                    <w:rPr>
                                      <w:rFonts w:hint="eastAsia" w:ascii="仿宋" w:hAnsi="仿宋" w:eastAsia="仿宋" w:cs="仿宋"/>
                                      <w:b/>
                                      <w:bCs/>
                                      <w:sz w:val="24"/>
                                      <w:szCs w:val="24"/>
                                    </w:rPr>
                                    <w:t xml:space="preserve">  </w:t>
                                  </w:r>
                                  <w:r>
                                    <w:rPr>
                                      <w:b/>
                                      <w:bCs/>
                                      <w:sz w:val="24"/>
                                      <w:szCs w:val="24"/>
                                    </w:rPr>
                                    <w:t xml:space="preserve">      </w:t>
                                  </w:r>
                                </w:p>
                              </w:sdtContent>
                            </w:sdt>
                          </w:sdtContent>
                        </w:sdt>
                        <w:p>
                          <w:pPr>
                            <w:rPr>
                              <w:rFonts w:hint="eastAsia" w:ascii="仿宋" w:hAnsi="仿宋" w:eastAsia="仿宋" w:cs="仿宋"/>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rPr>
                        <w:rFonts w:hint="eastAsia" w:ascii="仿宋" w:hAnsi="仿宋" w:eastAsia="仿宋" w:cs="仿宋"/>
                      </w:rPr>
                      <w:id w:val="1001938744"/>
                      <w:docPartObj>
                        <w:docPartGallery w:val="autotext"/>
                      </w:docPartObj>
                    </w:sdtPr>
                    <w:sdtEndPr>
                      <w:rPr>
                        <w:rFonts w:hint="eastAsia" w:ascii="仿宋" w:hAnsi="仿宋" w:eastAsia="仿宋" w:cs="仿宋"/>
                      </w:rPr>
                    </w:sdtEndPr>
                    <w:sdtContent>
                      <w:sdt>
                        <w:sdtPr>
                          <w:rPr>
                            <w:rFonts w:hint="eastAsia" w:ascii="仿宋" w:hAnsi="仿宋" w:eastAsia="仿宋" w:cs="仿宋"/>
                          </w:rPr>
                          <w:id w:val="-1705238520"/>
                          <w:docPartObj>
                            <w:docPartGallery w:val="autotext"/>
                          </w:docPartObj>
                        </w:sdtPr>
                        <w:sdtEndPr>
                          <w:rPr>
                            <w:rFonts w:hint="eastAsia" w:ascii="仿宋" w:hAnsi="仿宋" w:eastAsia="仿宋" w:cs="仿宋"/>
                          </w:rPr>
                        </w:sdtEndPr>
                        <w:sdtContent>
                          <w:p>
                            <w:pPr>
                              <w:pStyle w:val="16"/>
                              <w:jc w:val="center"/>
                              <w:rPr>
                                <w:rFonts w:hint="eastAsia" w:ascii="仿宋" w:hAnsi="仿宋" w:eastAsia="仿宋" w:cs="仿宋"/>
                              </w:rPr>
                            </w:pPr>
                            <w:r>
                              <w:rPr>
                                <w:rFonts w:hint="eastAsia" w:ascii="仿宋" w:hAnsi="仿宋" w:eastAsia="仿宋" w:cs="仿宋"/>
                                <w:lang w:val="zh-CN"/>
                              </w:rPr>
                              <w:t xml:space="preserve"> </w:t>
                            </w:r>
                            <w:r>
                              <w:rPr>
                                <w:rFonts w:hint="eastAsia" w:ascii="仿宋" w:hAnsi="仿宋" w:eastAsia="仿宋" w:cs="仿宋"/>
                                <w:b/>
                                <w:bCs/>
                                <w:sz w:val="24"/>
                                <w:szCs w:val="24"/>
                              </w:rPr>
                              <w:fldChar w:fldCharType="begin"/>
                            </w:r>
                            <w:r>
                              <w:rPr>
                                <w:rFonts w:hint="eastAsia" w:ascii="仿宋" w:hAnsi="仿宋" w:eastAsia="仿宋" w:cs="仿宋"/>
                                <w:b/>
                                <w:bCs/>
                              </w:rPr>
                              <w:instrText xml:space="preserve">PAGE</w:instrText>
                            </w:r>
                            <w:r>
                              <w:rPr>
                                <w:rFonts w:hint="eastAsia" w:ascii="仿宋" w:hAnsi="仿宋" w:eastAsia="仿宋" w:cs="仿宋"/>
                                <w:b/>
                                <w:bCs/>
                                <w:sz w:val="24"/>
                                <w:szCs w:val="24"/>
                              </w:rPr>
                              <w:fldChar w:fldCharType="separate"/>
                            </w:r>
                            <w:r>
                              <w:rPr>
                                <w:rFonts w:hint="eastAsia" w:ascii="仿宋" w:hAnsi="仿宋" w:eastAsia="仿宋" w:cs="仿宋"/>
                                <w:b/>
                                <w:bCs/>
                                <w:lang w:val="zh-CN"/>
                              </w:rPr>
                              <w:t>2</w:t>
                            </w:r>
                            <w:r>
                              <w:rPr>
                                <w:rFonts w:hint="eastAsia" w:ascii="仿宋" w:hAnsi="仿宋" w:eastAsia="仿宋" w:cs="仿宋"/>
                                <w:b/>
                                <w:bCs/>
                                <w:sz w:val="24"/>
                                <w:szCs w:val="24"/>
                              </w:rPr>
                              <w:fldChar w:fldCharType="end"/>
                            </w:r>
                            <w:r>
                              <w:rPr>
                                <w:rFonts w:hint="eastAsia" w:ascii="仿宋" w:hAnsi="仿宋" w:eastAsia="仿宋" w:cs="仿宋"/>
                                <w:lang w:val="zh-CN"/>
                              </w:rPr>
                              <w:t xml:space="preserve"> / </w:t>
                            </w:r>
                            <w:r>
                              <w:rPr>
                                <w:rFonts w:hint="eastAsia" w:ascii="仿宋" w:hAnsi="仿宋" w:eastAsia="仿宋" w:cs="仿宋"/>
                                <w:b/>
                                <w:bCs/>
                                <w:sz w:val="24"/>
                                <w:szCs w:val="24"/>
                              </w:rPr>
                              <w:fldChar w:fldCharType="begin"/>
                            </w:r>
                            <w:r>
                              <w:rPr>
                                <w:rFonts w:hint="eastAsia" w:ascii="仿宋" w:hAnsi="仿宋" w:eastAsia="仿宋" w:cs="仿宋"/>
                                <w:b/>
                                <w:bCs/>
                              </w:rPr>
                              <w:instrText xml:space="preserve">NUMPAGES</w:instrText>
                            </w:r>
                            <w:r>
                              <w:rPr>
                                <w:rFonts w:hint="eastAsia" w:ascii="仿宋" w:hAnsi="仿宋" w:eastAsia="仿宋" w:cs="仿宋"/>
                                <w:b/>
                                <w:bCs/>
                                <w:sz w:val="24"/>
                                <w:szCs w:val="24"/>
                              </w:rPr>
                              <w:fldChar w:fldCharType="separate"/>
                            </w:r>
                            <w:r>
                              <w:rPr>
                                <w:rFonts w:hint="eastAsia" w:ascii="仿宋" w:hAnsi="仿宋" w:eastAsia="仿宋" w:cs="仿宋"/>
                                <w:b/>
                                <w:bCs/>
                                <w:lang w:val="zh-CN"/>
                              </w:rPr>
                              <w:t>2</w:t>
                            </w:r>
                            <w:r>
                              <w:rPr>
                                <w:rFonts w:hint="eastAsia" w:ascii="仿宋" w:hAnsi="仿宋" w:eastAsia="仿宋" w:cs="仿宋"/>
                                <w:b/>
                                <w:bCs/>
                                <w:sz w:val="24"/>
                                <w:szCs w:val="24"/>
                              </w:rPr>
                              <w:fldChar w:fldCharType="end"/>
                            </w:r>
                            <w:r>
                              <w:rPr>
                                <w:rFonts w:hint="eastAsia" w:ascii="仿宋" w:hAnsi="仿宋" w:eastAsia="仿宋" w:cs="仿宋"/>
                                <w:b/>
                                <w:bCs/>
                                <w:sz w:val="24"/>
                                <w:szCs w:val="24"/>
                              </w:rPr>
                              <w:t xml:space="preserve">  </w:t>
                            </w:r>
                            <w:r>
                              <w:rPr>
                                <w:b/>
                                <w:bCs/>
                                <w:sz w:val="24"/>
                                <w:szCs w:val="24"/>
                              </w:rPr>
                              <w:t xml:space="preserve">      </w:t>
                            </w:r>
                          </w:p>
                        </w:sdtContent>
                      </w:sdt>
                    </w:sdtContent>
                  </w:sdt>
                  <w:p>
                    <w:pPr>
                      <w:rPr>
                        <w:rFonts w:hint="eastAsia" w:ascii="仿宋" w:hAnsi="仿宋" w:eastAsia="仿宋" w:cs="仿宋"/>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ascii="仿宋" w:hAnsi="仿宋" w:eastAsia="仿宋" w:cs="仿宋"/>
                              <w:lang w:eastAsia="zh-CN"/>
                            </w:rPr>
                          </w:pP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1</w:t>
                          </w:r>
                          <w:r>
                            <w:rPr>
                              <w:rFonts w:hint="eastAsia" w:ascii="仿宋" w:hAnsi="仿宋" w:eastAsia="仿宋" w:cs="仿宋"/>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ascii="仿宋" w:hAnsi="仿宋" w:eastAsia="仿宋" w:cs="仿宋"/>
                        <w:lang w:eastAsia="zh-CN"/>
                      </w:rPr>
                    </w:pP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1</w:t>
                    </w:r>
                    <w:r>
                      <w:rPr>
                        <w:rFonts w:hint="eastAsia" w:ascii="仿宋" w:hAnsi="仿宋" w:eastAsia="仿宋" w:cs="仿宋"/>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0288" behindDoc="0" locked="0" layoutInCell="1" allowOverlap="1">
              <wp:simplePos x="0" y="0"/>
              <wp:positionH relativeFrom="margin">
                <wp:posOffset>2735580</wp:posOffset>
              </wp:positionH>
              <wp:positionV relativeFrom="paragraph">
                <wp:posOffset>38100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pPr>
                          <w:r>
                            <w:rPr>
                              <w:rFonts w:hint="eastAsia" w:ascii="仿宋" w:hAnsi="仿宋" w:eastAsia="仿宋" w:cs="仿宋"/>
                              <w:lang w:val="zh-CN"/>
                            </w:rPr>
                            <w:t xml:space="preserve"> </w:t>
                          </w:r>
                          <w:r>
                            <w:rPr>
                              <w:rFonts w:hint="eastAsia" w:ascii="仿宋" w:hAnsi="仿宋" w:eastAsia="仿宋" w:cs="仿宋"/>
                              <w:b/>
                              <w:bCs/>
                              <w:sz w:val="24"/>
                              <w:szCs w:val="24"/>
                            </w:rPr>
                            <w:fldChar w:fldCharType="begin"/>
                          </w:r>
                          <w:r>
                            <w:rPr>
                              <w:rFonts w:hint="eastAsia" w:ascii="仿宋" w:hAnsi="仿宋" w:eastAsia="仿宋" w:cs="仿宋"/>
                              <w:b/>
                              <w:bCs/>
                            </w:rPr>
                            <w:instrText xml:space="preserve">PAGE</w:instrText>
                          </w:r>
                          <w:r>
                            <w:rPr>
                              <w:rFonts w:hint="eastAsia" w:ascii="仿宋" w:hAnsi="仿宋" w:eastAsia="仿宋" w:cs="仿宋"/>
                              <w:b/>
                              <w:bCs/>
                              <w:sz w:val="24"/>
                              <w:szCs w:val="24"/>
                            </w:rPr>
                            <w:fldChar w:fldCharType="separate"/>
                          </w:r>
                          <w:r>
                            <w:rPr>
                              <w:rFonts w:hint="eastAsia" w:ascii="仿宋" w:hAnsi="仿宋" w:eastAsia="仿宋" w:cs="仿宋"/>
                              <w:b/>
                              <w:bCs/>
                              <w:lang w:val="zh-CN"/>
                            </w:rPr>
                            <w:t>2</w:t>
                          </w:r>
                          <w:r>
                            <w:rPr>
                              <w:rFonts w:hint="eastAsia" w:ascii="仿宋" w:hAnsi="仿宋" w:eastAsia="仿宋" w:cs="仿宋"/>
                              <w:b/>
                              <w:bCs/>
                              <w:sz w:val="24"/>
                              <w:szCs w:val="24"/>
                            </w:rPr>
                            <w:fldChar w:fldCharType="end"/>
                          </w:r>
                          <w:r>
                            <w:rPr>
                              <w:rFonts w:hint="eastAsia" w:ascii="仿宋" w:hAnsi="仿宋" w:eastAsia="仿宋" w:cs="仿宋"/>
                              <w:lang w:val="zh-CN"/>
                            </w:rPr>
                            <w:t xml:space="preserve"> / </w:t>
                          </w:r>
                          <w:r>
                            <w:rPr>
                              <w:rFonts w:hint="eastAsia" w:ascii="仿宋" w:hAnsi="仿宋" w:eastAsia="仿宋" w:cs="仿宋"/>
                              <w:b/>
                              <w:bCs/>
                              <w:sz w:val="24"/>
                              <w:szCs w:val="24"/>
                            </w:rPr>
                            <w:fldChar w:fldCharType="begin"/>
                          </w:r>
                          <w:r>
                            <w:rPr>
                              <w:rFonts w:hint="eastAsia" w:ascii="仿宋" w:hAnsi="仿宋" w:eastAsia="仿宋" w:cs="仿宋"/>
                              <w:b/>
                              <w:bCs/>
                            </w:rPr>
                            <w:instrText xml:space="preserve">NUMPAGES</w:instrText>
                          </w:r>
                          <w:r>
                            <w:rPr>
                              <w:rFonts w:hint="eastAsia" w:ascii="仿宋" w:hAnsi="仿宋" w:eastAsia="仿宋" w:cs="仿宋"/>
                              <w:b/>
                              <w:bCs/>
                              <w:sz w:val="24"/>
                              <w:szCs w:val="24"/>
                            </w:rPr>
                            <w:fldChar w:fldCharType="separate"/>
                          </w:r>
                          <w:r>
                            <w:rPr>
                              <w:rFonts w:hint="eastAsia" w:ascii="仿宋" w:hAnsi="仿宋" w:eastAsia="仿宋" w:cs="仿宋"/>
                              <w:b/>
                              <w:bCs/>
                              <w:lang w:val="zh-CN"/>
                            </w:rPr>
                            <w:t>2</w:t>
                          </w:r>
                          <w:r>
                            <w:rPr>
                              <w:rFonts w:hint="eastAsia" w:ascii="仿宋" w:hAnsi="仿宋" w:eastAsia="仿宋" w:cs="仿宋"/>
                              <w:b/>
                              <w:bCs/>
                              <w:sz w:val="24"/>
                              <w:szCs w:val="24"/>
                            </w:rPr>
                            <w:fldChar w:fldCharType="end"/>
                          </w:r>
                          <w:r>
                            <w:rPr>
                              <w:b/>
                              <w:bCs/>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5.4pt;margin-top:3pt;height:144pt;width:144pt;mso-position-horizontal-relative:margin;mso-wrap-style:none;z-index:251660288;mso-width-relative:page;mso-height-relative:page;" filled="f" stroked="f" coordsize="21600,21600" o:gfxdata="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3k7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Ekgga1gAAAAkBAAAPAAAAAAAAAAEAIAAAACIAAABkcnMvZG93bnJldi54bWxQ&#10;SwECFAAUAAAACACHTuJAf46tETICAABhBAAADgAAAAAAAAABACAAAAAlAQAAZHJzL2Uyb0RvYy54&#10;bWxQSwUGAAAAAAYABgBZAQAAyQUAAAAA&#10;">
              <v:fill on="f" focussize="0,0"/>
              <v:stroke on="f" weight="0.5pt"/>
              <v:imagedata o:title=""/>
              <o:lock v:ext="edit" aspectratio="f"/>
              <v:textbox inset="0mm,0mm,0mm,0mm" style="mso-fit-shape-to-text:t;">
                <w:txbxContent>
                  <w:p>
                    <w:pPr>
                      <w:pStyle w:val="16"/>
                      <w:jc w:val="center"/>
                    </w:pPr>
                    <w:r>
                      <w:rPr>
                        <w:rFonts w:hint="eastAsia" w:ascii="仿宋" w:hAnsi="仿宋" w:eastAsia="仿宋" w:cs="仿宋"/>
                        <w:lang w:val="zh-CN"/>
                      </w:rPr>
                      <w:t xml:space="preserve"> </w:t>
                    </w:r>
                    <w:r>
                      <w:rPr>
                        <w:rFonts w:hint="eastAsia" w:ascii="仿宋" w:hAnsi="仿宋" w:eastAsia="仿宋" w:cs="仿宋"/>
                        <w:b/>
                        <w:bCs/>
                        <w:sz w:val="24"/>
                        <w:szCs w:val="24"/>
                      </w:rPr>
                      <w:fldChar w:fldCharType="begin"/>
                    </w:r>
                    <w:r>
                      <w:rPr>
                        <w:rFonts w:hint="eastAsia" w:ascii="仿宋" w:hAnsi="仿宋" w:eastAsia="仿宋" w:cs="仿宋"/>
                        <w:b/>
                        <w:bCs/>
                      </w:rPr>
                      <w:instrText xml:space="preserve">PAGE</w:instrText>
                    </w:r>
                    <w:r>
                      <w:rPr>
                        <w:rFonts w:hint="eastAsia" w:ascii="仿宋" w:hAnsi="仿宋" w:eastAsia="仿宋" w:cs="仿宋"/>
                        <w:b/>
                        <w:bCs/>
                        <w:sz w:val="24"/>
                        <w:szCs w:val="24"/>
                      </w:rPr>
                      <w:fldChar w:fldCharType="separate"/>
                    </w:r>
                    <w:r>
                      <w:rPr>
                        <w:rFonts w:hint="eastAsia" w:ascii="仿宋" w:hAnsi="仿宋" w:eastAsia="仿宋" w:cs="仿宋"/>
                        <w:b/>
                        <w:bCs/>
                        <w:lang w:val="zh-CN"/>
                      </w:rPr>
                      <w:t>2</w:t>
                    </w:r>
                    <w:r>
                      <w:rPr>
                        <w:rFonts w:hint="eastAsia" w:ascii="仿宋" w:hAnsi="仿宋" w:eastAsia="仿宋" w:cs="仿宋"/>
                        <w:b/>
                        <w:bCs/>
                        <w:sz w:val="24"/>
                        <w:szCs w:val="24"/>
                      </w:rPr>
                      <w:fldChar w:fldCharType="end"/>
                    </w:r>
                    <w:r>
                      <w:rPr>
                        <w:rFonts w:hint="eastAsia" w:ascii="仿宋" w:hAnsi="仿宋" w:eastAsia="仿宋" w:cs="仿宋"/>
                        <w:lang w:val="zh-CN"/>
                      </w:rPr>
                      <w:t xml:space="preserve"> / </w:t>
                    </w:r>
                    <w:r>
                      <w:rPr>
                        <w:rFonts w:hint="eastAsia" w:ascii="仿宋" w:hAnsi="仿宋" w:eastAsia="仿宋" w:cs="仿宋"/>
                        <w:b/>
                        <w:bCs/>
                        <w:sz w:val="24"/>
                        <w:szCs w:val="24"/>
                      </w:rPr>
                      <w:fldChar w:fldCharType="begin"/>
                    </w:r>
                    <w:r>
                      <w:rPr>
                        <w:rFonts w:hint="eastAsia" w:ascii="仿宋" w:hAnsi="仿宋" w:eastAsia="仿宋" w:cs="仿宋"/>
                        <w:b/>
                        <w:bCs/>
                      </w:rPr>
                      <w:instrText xml:space="preserve">NUMPAGES</w:instrText>
                    </w:r>
                    <w:r>
                      <w:rPr>
                        <w:rFonts w:hint="eastAsia" w:ascii="仿宋" w:hAnsi="仿宋" w:eastAsia="仿宋" w:cs="仿宋"/>
                        <w:b/>
                        <w:bCs/>
                        <w:sz w:val="24"/>
                        <w:szCs w:val="24"/>
                      </w:rPr>
                      <w:fldChar w:fldCharType="separate"/>
                    </w:r>
                    <w:r>
                      <w:rPr>
                        <w:rFonts w:hint="eastAsia" w:ascii="仿宋" w:hAnsi="仿宋" w:eastAsia="仿宋" w:cs="仿宋"/>
                        <w:b/>
                        <w:bCs/>
                        <w:lang w:val="zh-CN"/>
                      </w:rPr>
                      <w:t>2</w:t>
                    </w:r>
                    <w:r>
                      <w:rPr>
                        <w:rFonts w:hint="eastAsia" w:ascii="仿宋" w:hAnsi="仿宋" w:eastAsia="仿宋" w:cs="仿宋"/>
                        <w:b/>
                        <w:bCs/>
                        <w:sz w:val="24"/>
                        <w:szCs w:val="24"/>
                      </w:rPr>
                      <w:fldChar w:fldCharType="end"/>
                    </w:r>
                    <w:r>
                      <w:rPr>
                        <w:b/>
                        <w:bCs/>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eastAsiaTheme="minorEastAsia"/>
        <w:lang w:eastAsia="zh-CN"/>
      </w:rPr>
      <w:drawing>
        <wp:inline distT="0" distB="0" distL="114300" distR="114300">
          <wp:extent cx="1297305" cy="383540"/>
          <wp:effectExtent l="0" t="0" r="17145" b="16510"/>
          <wp:docPr id="2" name="图片 2" descr="Top001829-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Top001829-logo"/>
                  <pic:cNvPicPr>
                    <a:picLocks noChangeAspect="1"/>
                  </pic:cNvPicPr>
                </pic:nvPicPr>
                <pic:blipFill>
                  <a:blip r:embed="rId1"/>
                  <a:stretch>
                    <a:fillRect/>
                  </a:stretch>
                </pic:blipFill>
                <pic:spPr>
                  <a:xfrm>
                    <a:off x="0" y="0"/>
                    <a:ext cx="1297305" cy="38354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r>
      <w:rPr>
        <w:rFonts w:hint="eastAsia" w:eastAsiaTheme="minorEastAsia"/>
        <w:lang w:eastAsia="zh-CN"/>
      </w:rPr>
      <w:drawing>
        <wp:inline distT="0" distB="0" distL="114300" distR="114300">
          <wp:extent cx="1297305" cy="383540"/>
          <wp:effectExtent l="0" t="0" r="17145" b="16510"/>
          <wp:docPr id="1" name="图片 1" descr="Top001829-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op001829-logo"/>
                  <pic:cNvPicPr>
                    <a:picLocks noChangeAspect="1"/>
                  </pic:cNvPicPr>
                </pic:nvPicPr>
                <pic:blipFill>
                  <a:blip r:embed="rId1"/>
                  <a:stretch>
                    <a:fillRect/>
                  </a:stretch>
                </pic:blipFill>
                <pic:spPr>
                  <a:xfrm>
                    <a:off x="0" y="0"/>
                    <a:ext cx="1297305" cy="38354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r>
      <w:rPr>
        <w:rFonts w:hint="eastAsia" w:eastAsiaTheme="minorEastAsia"/>
        <w:lang w:eastAsia="zh-CN"/>
      </w:rPr>
      <w:drawing>
        <wp:inline distT="0" distB="0" distL="114300" distR="114300">
          <wp:extent cx="1297305" cy="383540"/>
          <wp:effectExtent l="0" t="0" r="17145" b="16510"/>
          <wp:docPr id="6" name="图片 6" descr="Top001829-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Top001829-logo"/>
                  <pic:cNvPicPr>
                    <a:picLocks noChangeAspect="1"/>
                  </pic:cNvPicPr>
                </pic:nvPicPr>
                <pic:blipFill>
                  <a:blip r:embed="rId1"/>
                  <a:stretch>
                    <a:fillRect/>
                  </a:stretch>
                </pic:blipFill>
                <pic:spPr>
                  <a:xfrm>
                    <a:off x="0" y="0"/>
                    <a:ext cx="1297305" cy="383540"/>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1CF6F"/>
    <w:multiLevelType w:val="singleLevel"/>
    <w:tmpl w:val="2241CF6F"/>
    <w:lvl w:ilvl="0" w:tentative="0">
      <w:start w:val="2"/>
      <w:numFmt w:val="chineseCounting"/>
      <w:suff w:val="nothing"/>
      <w:lvlText w:val="%1、"/>
      <w:lvlJc w:val="left"/>
      <w:rPr>
        <w:rFonts w:hint="eastAsia"/>
      </w:rPr>
    </w:lvl>
  </w:abstractNum>
  <w:abstractNum w:abstractNumId="1">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E11567"/>
    <w:rsid w:val="00E3310A"/>
    <w:rsid w:val="00E33B9E"/>
    <w:rsid w:val="00E33C1C"/>
    <w:rsid w:val="00E95973"/>
    <w:rsid w:val="00ED2437"/>
    <w:rsid w:val="00EE3803"/>
    <w:rsid w:val="00F0149B"/>
    <w:rsid w:val="00F8646A"/>
    <w:rsid w:val="00F876DE"/>
    <w:rsid w:val="00FF1750"/>
    <w:rsid w:val="05CD0586"/>
    <w:rsid w:val="1EDF6611"/>
    <w:rsid w:val="58E85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8"/>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9"/>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0"/>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1"/>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2"/>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3"/>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4"/>
    <w:semiHidden/>
    <w:unhideWhenUsed/>
    <w:qFormat/>
    <w:uiPriority w:val="9"/>
    <w:pPr>
      <w:keepNext/>
      <w:keepLines/>
      <w:spacing w:before="120" w:after="0"/>
      <w:outlineLvl w:val="6"/>
    </w:pPr>
    <w:rPr>
      <w:i/>
      <w:iCs/>
    </w:rPr>
  </w:style>
  <w:style w:type="paragraph" w:styleId="9">
    <w:name w:val="heading 8"/>
    <w:basedOn w:val="1"/>
    <w:next w:val="1"/>
    <w:link w:val="35"/>
    <w:semiHidden/>
    <w:unhideWhenUsed/>
    <w:qFormat/>
    <w:uiPriority w:val="9"/>
    <w:pPr>
      <w:keepNext/>
      <w:keepLines/>
      <w:spacing w:before="120" w:after="0"/>
      <w:outlineLvl w:val="7"/>
    </w:pPr>
    <w:rPr>
      <w:b/>
      <w:bCs/>
    </w:rPr>
  </w:style>
  <w:style w:type="paragraph" w:styleId="10">
    <w:name w:val="heading 9"/>
    <w:basedOn w:val="1"/>
    <w:next w:val="1"/>
    <w:link w:val="36"/>
    <w:semiHidden/>
    <w:unhideWhenUsed/>
    <w:qFormat/>
    <w:uiPriority w:val="9"/>
    <w:pPr>
      <w:keepNext/>
      <w:keepLines/>
      <w:spacing w:before="120" w:after="0"/>
      <w:outlineLvl w:val="8"/>
    </w:pPr>
    <w:rPr>
      <w:i/>
      <w:iCs/>
    </w:rPr>
  </w:style>
  <w:style w:type="character" w:default="1" w:styleId="24">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8"/>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7"/>
    <w:unhideWhenUsed/>
    <w:qFormat/>
    <w:uiPriority w:val="0"/>
    <w:rPr>
      <w:rFonts w:hAnsi="Courier New" w:cs="Courier New" w:asciiTheme="minorEastAsia"/>
    </w:rPr>
  </w:style>
  <w:style w:type="paragraph" w:styleId="16">
    <w:name w:val="footer"/>
    <w:basedOn w:val="1"/>
    <w:link w:val="53"/>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8"/>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5"/>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uiPriority w:val="39"/>
    <w:pPr>
      <w:spacing w:after="100" w:line="259" w:lineRule="auto"/>
      <w:ind w:left="220"/>
      <w:jc w:val="left"/>
    </w:pPr>
    <w:rPr>
      <w:rFonts w:cs="Times New Roman"/>
    </w:rPr>
  </w:style>
  <w:style w:type="paragraph" w:styleId="22">
    <w:name w:val="Title"/>
    <w:basedOn w:val="1"/>
    <w:next w:val="1"/>
    <w:link w:val="37"/>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5">
    <w:name w:val="Strong"/>
    <w:basedOn w:val="24"/>
    <w:qFormat/>
    <w:uiPriority w:val="22"/>
    <w:rPr>
      <w:b/>
      <w:bCs/>
      <w:color w:val="auto"/>
    </w:rPr>
  </w:style>
  <w:style w:type="character" w:styleId="26">
    <w:name w:val="Emphasis"/>
    <w:basedOn w:val="24"/>
    <w:qFormat/>
    <w:uiPriority w:val="20"/>
    <w:rPr>
      <w:i/>
      <w:iCs/>
      <w:color w:val="auto"/>
    </w:rPr>
  </w:style>
  <w:style w:type="character" w:styleId="27">
    <w:name w:val="Hyperlink"/>
    <w:basedOn w:val="24"/>
    <w:semiHidden/>
    <w:unhideWhenUsed/>
    <w:qFormat/>
    <w:uiPriority w:val="99"/>
    <w:rPr>
      <w:color w:val="0000FF"/>
      <w:u w:val="single"/>
    </w:rPr>
  </w:style>
  <w:style w:type="character" w:customStyle="1" w:styleId="28">
    <w:name w:val="标题 1 字符"/>
    <w:basedOn w:val="24"/>
    <w:link w:val="2"/>
    <w:qFormat/>
    <w:uiPriority w:val="9"/>
    <w:rPr>
      <w:rFonts w:asciiTheme="majorHAnsi" w:hAnsiTheme="majorHAnsi" w:eastAsiaTheme="majorEastAsia" w:cstheme="majorBidi"/>
      <w:b/>
      <w:bCs/>
      <w:caps/>
      <w:spacing w:val="4"/>
      <w:sz w:val="28"/>
      <w:szCs w:val="28"/>
    </w:rPr>
  </w:style>
  <w:style w:type="character" w:customStyle="1" w:styleId="29">
    <w:name w:val="标题 2 字符"/>
    <w:basedOn w:val="24"/>
    <w:link w:val="3"/>
    <w:semiHidden/>
    <w:qFormat/>
    <w:uiPriority w:val="9"/>
    <w:rPr>
      <w:rFonts w:asciiTheme="majorHAnsi" w:hAnsiTheme="majorHAnsi" w:eastAsiaTheme="majorEastAsia" w:cstheme="majorBidi"/>
      <w:b/>
      <w:bCs/>
      <w:sz w:val="28"/>
      <w:szCs w:val="28"/>
    </w:rPr>
  </w:style>
  <w:style w:type="character" w:customStyle="1" w:styleId="30">
    <w:name w:val="标题 3 字符"/>
    <w:basedOn w:val="24"/>
    <w:link w:val="4"/>
    <w:semiHidden/>
    <w:qFormat/>
    <w:uiPriority w:val="9"/>
    <w:rPr>
      <w:rFonts w:asciiTheme="majorHAnsi" w:hAnsiTheme="majorHAnsi" w:eastAsiaTheme="majorEastAsia" w:cstheme="majorBidi"/>
      <w:spacing w:val="4"/>
      <w:sz w:val="24"/>
      <w:szCs w:val="24"/>
    </w:rPr>
  </w:style>
  <w:style w:type="character" w:customStyle="1" w:styleId="31">
    <w:name w:val="标题 4 字符"/>
    <w:basedOn w:val="24"/>
    <w:link w:val="5"/>
    <w:semiHidden/>
    <w:qFormat/>
    <w:uiPriority w:val="9"/>
    <w:rPr>
      <w:rFonts w:asciiTheme="majorHAnsi" w:hAnsiTheme="majorHAnsi" w:eastAsiaTheme="majorEastAsia" w:cstheme="majorBidi"/>
      <w:i/>
      <w:iCs/>
      <w:sz w:val="24"/>
      <w:szCs w:val="24"/>
    </w:rPr>
  </w:style>
  <w:style w:type="character" w:customStyle="1" w:styleId="32">
    <w:name w:val="标题 5 字符"/>
    <w:basedOn w:val="24"/>
    <w:link w:val="6"/>
    <w:semiHidden/>
    <w:qFormat/>
    <w:uiPriority w:val="9"/>
    <w:rPr>
      <w:rFonts w:asciiTheme="majorHAnsi" w:hAnsiTheme="majorHAnsi" w:eastAsiaTheme="majorEastAsia" w:cstheme="majorBidi"/>
      <w:b/>
      <w:bCs/>
    </w:rPr>
  </w:style>
  <w:style w:type="character" w:customStyle="1" w:styleId="33">
    <w:name w:val="标题 6 字符"/>
    <w:basedOn w:val="24"/>
    <w:link w:val="7"/>
    <w:semiHidden/>
    <w:qFormat/>
    <w:uiPriority w:val="9"/>
    <w:rPr>
      <w:rFonts w:asciiTheme="majorHAnsi" w:hAnsiTheme="majorHAnsi" w:eastAsiaTheme="majorEastAsia" w:cstheme="majorBidi"/>
      <w:b/>
      <w:bCs/>
      <w:i/>
      <w:iCs/>
    </w:rPr>
  </w:style>
  <w:style w:type="character" w:customStyle="1" w:styleId="34">
    <w:name w:val="标题 7 字符"/>
    <w:basedOn w:val="24"/>
    <w:link w:val="8"/>
    <w:semiHidden/>
    <w:qFormat/>
    <w:uiPriority w:val="9"/>
    <w:rPr>
      <w:i/>
      <w:iCs/>
    </w:rPr>
  </w:style>
  <w:style w:type="character" w:customStyle="1" w:styleId="35">
    <w:name w:val="标题 8 字符"/>
    <w:basedOn w:val="24"/>
    <w:link w:val="9"/>
    <w:semiHidden/>
    <w:qFormat/>
    <w:uiPriority w:val="9"/>
    <w:rPr>
      <w:b/>
      <w:bCs/>
    </w:rPr>
  </w:style>
  <w:style w:type="character" w:customStyle="1" w:styleId="36">
    <w:name w:val="标题 9 字符"/>
    <w:basedOn w:val="24"/>
    <w:link w:val="10"/>
    <w:semiHidden/>
    <w:qFormat/>
    <w:uiPriority w:val="9"/>
    <w:rPr>
      <w:i/>
      <w:iCs/>
    </w:rPr>
  </w:style>
  <w:style w:type="character" w:customStyle="1" w:styleId="37">
    <w:name w:val="标题 字符"/>
    <w:basedOn w:val="24"/>
    <w:link w:val="22"/>
    <w:qFormat/>
    <w:uiPriority w:val="10"/>
    <w:rPr>
      <w:rFonts w:asciiTheme="majorHAnsi" w:hAnsiTheme="majorHAnsi" w:eastAsiaTheme="majorEastAsia" w:cstheme="majorBidi"/>
      <w:b/>
      <w:bCs/>
      <w:spacing w:val="-7"/>
      <w:sz w:val="48"/>
      <w:szCs w:val="48"/>
    </w:rPr>
  </w:style>
  <w:style w:type="character" w:customStyle="1" w:styleId="38">
    <w:name w:val="副标题 字符"/>
    <w:basedOn w:val="24"/>
    <w:link w:val="19"/>
    <w:qFormat/>
    <w:uiPriority w:val="11"/>
    <w:rPr>
      <w:rFonts w:asciiTheme="majorHAnsi" w:hAnsiTheme="majorHAnsi" w:eastAsiaTheme="majorEastAsia" w:cstheme="majorBidi"/>
      <w:sz w:val="24"/>
      <w:szCs w:val="24"/>
    </w:rPr>
  </w:style>
  <w:style w:type="paragraph" w:styleId="39">
    <w:name w:val="No Spacing"/>
    <w:link w:val="50"/>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0">
    <w:name w:val="Quote"/>
    <w:basedOn w:val="1"/>
    <w:next w:val="1"/>
    <w:link w:val="41"/>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1">
    <w:name w:val="引用 字符"/>
    <w:basedOn w:val="24"/>
    <w:link w:val="40"/>
    <w:qFormat/>
    <w:uiPriority w:val="29"/>
    <w:rPr>
      <w:rFonts w:asciiTheme="majorHAnsi" w:hAnsiTheme="majorHAnsi" w:eastAsiaTheme="majorEastAsia" w:cstheme="majorBidi"/>
      <w:i/>
      <w:iCs/>
      <w:sz w:val="24"/>
      <w:szCs w:val="24"/>
    </w:rPr>
  </w:style>
  <w:style w:type="paragraph" w:styleId="42">
    <w:name w:val="Intense Quote"/>
    <w:basedOn w:val="1"/>
    <w:next w:val="1"/>
    <w:link w:val="43"/>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3">
    <w:name w:val="明显引用 字符"/>
    <w:basedOn w:val="24"/>
    <w:link w:val="42"/>
    <w:qFormat/>
    <w:uiPriority w:val="30"/>
    <w:rPr>
      <w:rFonts w:asciiTheme="majorHAnsi" w:hAnsiTheme="majorHAnsi" w:eastAsiaTheme="majorEastAsia" w:cstheme="majorBidi"/>
      <w:sz w:val="26"/>
      <w:szCs w:val="26"/>
    </w:rPr>
  </w:style>
  <w:style w:type="character" w:customStyle="1" w:styleId="44">
    <w:name w:val="Subtle Emphasis"/>
    <w:basedOn w:val="24"/>
    <w:qFormat/>
    <w:uiPriority w:val="19"/>
    <w:rPr>
      <w:i/>
      <w:iCs/>
      <w:color w:val="auto"/>
    </w:rPr>
  </w:style>
  <w:style w:type="character" w:customStyle="1" w:styleId="45">
    <w:name w:val="Intense Emphasis"/>
    <w:basedOn w:val="24"/>
    <w:qFormat/>
    <w:uiPriority w:val="21"/>
    <w:rPr>
      <w:b/>
      <w:bCs/>
      <w:i/>
      <w:iCs/>
      <w:color w:val="auto"/>
    </w:rPr>
  </w:style>
  <w:style w:type="character" w:customStyle="1" w:styleId="46">
    <w:name w:val="Subtle Reference"/>
    <w:basedOn w:val="24"/>
    <w:qFormat/>
    <w:uiPriority w:val="31"/>
    <w:rPr>
      <w:smallCaps/>
      <w:color w:val="auto"/>
      <w:u w:val="single" w:color="7E7E7E" w:themeColor="text1" w:themeTint="80"/>
    </w:rPr>
  </w:style>
  <w:style w:type="character" w:customStyle="1" w:styleId="47">
    <w:name w:val="Intense Reference"/>
    <w:basedOn w:val="24"/>
    <w:qFormat/>
    <w:uiPriority w:val="32"/>
    <w:rPr>
      <w:b/>
      <w:bCs/>
      <w:smallCaps/>
      <w:color w:val="auto"/>
      <w:u w:val="single"/>
    </w:rPr>
  </w:style>
  <w:style w:type="character" w:customStyle="1" w:styleId="48">
    <w:name w:val="Book Title"/>
    <w:basedOn w:val="24"/>
    <w:qFormat/>
    <w:uiPriority w:val="33"/>
    <w:rPr>
      <w:b/>
      <w:bCs/>
      <w:smallCaps/>
      <w:color w:val="auto"/>
    </w:rPr>
  </w:style>
  <w:style w:type="paragraph" w:customStyle="1" w:styleId="49">
    <w:name w:val="TOC Heading"/>
    <w:basedOn w:val="2"/>
    <w:next w:val="1"/>
    <w:unhideWhenUsed/>
    <w:qFormat/>
    <w:uiPriority w:val="39"/>
    <w:pPr>
      <w:outlineLvl w:val="9"/>
    </w:pPr>
  </w:style>
  <w:style w:type="character" w:customStyle="1" w:styleId="50">
    <w:name w:val="无间隔 字符"/>
    <w:basedOn w:val="24"/>
    <w:link w:val="39"/>
    <w:qFormat/>
    <w:uiPriority w:val="1"/>
  </w:style>
  <w:style w:type="paragraph" w:customStyle="1" w:styleId="51">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2">
    <w:name w:val="页眉 字符"/>
    <w:basedOn w:val="24"/>
    <w:link w:val="17"/>
    <w:qFormat/>
    <w:uiPriority w:val="99"/>
    <w:rPr>
      <w:sz w:val="18"/>
      <w:szCs w:val="18"/>
    </w:rPr>
  </w:style>
  <w:style w:type="character" w:customStyle="1" w:styleId="53">
    <w:name w:val="页脚 字符"/>
    <w:basedOn w:val="24"/>
    <w:link w:val="16"/>
    <w:qFormat/>
    <w:uiPriority w:val="99"/>
    <w:rPr>
      <w:sz w:val="18"/>
      <w:szCs w:val="18"/>
    </w:rPr>
  </w:style>
  <w:style w:type="paragraph" w:styleId="54">
    <w:name w:val="List Paragraph"/>
    <w:basedOn w:val="1"/>
    <w:qFormat/>
    <w:uiPriority w:val="34"/>
    <w:pPr>
      <w:ind w:firstLine="420" w:firstLineChars="200"/>
    </w:pPr>
  </w:style>
  <w:style w:type="character" w:customStyle="1" w:styleId="55">
    <w:name w:val="正文文本缩进 3 字符"/>
    <w:basedOn w:val="24"/>
    <w:link w:val="20"/>
    <w:qFormat/>
    <w:uiPriority w:val="0"/>
    <w:rPr>
      <w:rFonts w:ascii="Times New Roman" w:hAnsi="Times New Roman" w:eastAsia="宋体" w:cs="Times New Roman"/>
      <w:kern w:val="2"/>
      <w:sz w:val="16"/>
      <w:szCs w:val="16"/>
    </w:rPr>
  </w:style>
  <w:style w:type="paragraph" w:customStyle="1" w:styleId="56">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7">
    <w:name w:val="纯文本 字符"/>
    <w:basedOn w:val="24"/>
    <w:link w:val="15"/>
    <w:semiHidden/>
    <w:qFormat/>
    <w:uiPriority w:val="99"/>
    <w:rPr>
      <w:rFonts w:hAnsi="Courier New" w:cs="Courier New" w:asciiTheme="minorEastAsia"/>
    </w:rPr>
  </w:style>
  <w:style w:type="character" w:customStyle="1" w:styleId="58">
    <w:name w:val="正文文本 字符"/>
    <w:basedOn w:val="24"/>
    <w:link w:val="13"/>
    <w:semiHidden/>
    <w:qFormat/>
    <w:uiPriority w:val="99"/>
  </w:style>
  <w:style w:type="character" w:customStyle="1" w:styleId="59">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1</TotalTime>
  <ScaleCrop>false</ScaleCrop>
  <LinksUpToDate>false</LinksUpToDate>
  <CharactersWithSpaces>3430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谷芬</cp:lastModifiedBy>
  <dcterms:modified xsi:type="dcterms:W3CDTF">2020-12-25T09:23:06Z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