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bookmarkEnd w:id="0"/>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sz w:val="32"/>
          <w:szCs w:val="32"/>
          <w:lang w:val="en-US" w:eastAsia="zh-CN"/>
        </w:rPr>
      </w:pPr>
      <w:r>
        <w:rPr>
          <w:rFonts w:hint="eastAsia" w:ascii="仿宋" w:hAnsi="仿宋" w:eastAsia="仿宋"/>
          <w:b/>
          <w:sz w:val="32"/>
          <w:szCs w:val="32"/>
        </w:rPr>
        <w:t>关于</w:t>
      </w:r>
      <w:r>
        <w:rPr>
          <w:rFonts w:hint="eastAsia" w:ascii="仿宋" w:hAnsi="仿宋" w:eastAsia="仿宋"/>
          <w:b/>
          <w:sz w:val="32"/>
          <w:szCs w:val="32"/>
          <w:lang w:val="en-US" w:eastAsia="zh-CN"/>
        </w:rPr>
        <w:t>肇庆校区法学、行政管理模拟教学实验室中文速录机采购项目</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公</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开</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询</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邀</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函</w:t>
      </w:r>
    </w:p>
    <w:p>
      <w:pPr>
        <w:keepNext w:val="0"/>
        <w:keepLines w:val="0"/>
        <w:pageBreakBefore w:val="0"/>
        <w:widowControl/>
        <w:kinsoku/>
        <w:wordWrap/>
        <w:overflowPunct/>
        <w:topLinePunct w:val="0"/>
        <w:autoSpaceDE/>
        <w:autoSpaceDN/>
        <w:bidi w:val="0"/>
        <w:adjustRightInd/>
        <w:snapToGrid/>
        <w:spacing w:line="800" w:lineRule="exact"/>
        <w:ind w:firstLine="2168" w:firstLineChars="600"/>
        <w:textAlignment w:val="auto"/>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A-XJ2021-38</w:t>
      </w:r>
    </w:p>
    <w:p>
      <w:pPr>
        <w:keepNext w:val="0"/>
        <w:keepLines w:val="0"/>
        <w:pageBreakBefore w:val="0"/>
        <w:widowControl/>
        <w:kinsoku/>
        <w:wordWrap/>
        <w:overflowPunct/>
        <w:topLinePunct w:val="0"/>
        <w:autoSpaceDE/>
        <w:autoSpaceDN/>
        <w:bidi w:val="0"/>
        <w:adjustRightInd/>
        <w:snapToGrid/>
        <w:spacing w:line="800" w:lineRule="exact"/>
        <w:ind w:left="3959" w:leftChars="978" w:hanging="1807" w:hangingChars="500"/>
        <w:textAlignment w:val="auto"/>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59161"/>
      <w:bookmarkStart w:id="5" w:name="_Toc160880487"/>
      <w:bookmarkStart w:id="6" w:name="_Toc273178686"/>
      <w:bookmarkStart w:id="7" w:name="_Toc266868624"/>
      <w:bookmarkStart w:id="8" w:name="_Toc267059786"/>
      <w:bookmarkStart w:id="9" w:name="_Toc259692693"/>
      <w:bookmarkStart w:id="10" w:name="_Toc177985424"/>
      <w:bookmarkStart w:id="11" w:name="_Toc249325665"/>
      <w:bookmarkStart w:id="12" w:name="_Toc267059633"/>
      <w:bookmarkStart w:id="13" w:name="_Toc266868924"/>
      <w:bookmarkStart w:id="14" w:name="_Toc258401210"/>
      <w:bookmarkStart w:id="15" w:name="_Toc266870861"/>
      <w:bookmarkStart w:id="16" w:name="_Toc216241307"/>
      <w:bookmarkStart w:id="17" w:name="_Toc259692600"/>
      <w:bookmarkStart w:id="18" w:name="_Toc266870386"/>
      <w:bookmarkStart w:id="19" w:name="_Toc251613780"/>
      <w:bookmarkStart w:id="20" w:name="_Toc217891359"/>
      <w:bookmarkStart w:id="21" w:name="_Toc255974963"/>
      <w:bookmarkStart w:id="22" w:name="_Toc207014580"/>
      <w:bookmarkStart w:id="23" w:name="_Toc223146565"/>
      <w:bookmarkStart w:id="24" w:name="_Toc267060162"/>
      <w:bookmarkStart w:id="25" w:name="_Toc267060022"/>
      <w:bookmarkStart w:id="26" w:name="_Toc219800200"/>
      <w:bookmarkStart w:id="27" w:name="_Toc267059010"/>
      <w:bookmarkStart w:id="28" w:name="_Toc267059519"/>
      <w:bookmarkStart w:id="29" w:name="_Toc235438227"/>
      <w:bookmarkStart w:id="30" w:name="_Toc236021402"/>
      <w:bookmarkStart w:id="31" w:name="_Toc170798743"/>
      <w:bookmarkStart w:id="32" w:name="_Toc254790852"/>
      <w:bookmarkStart w:id="33" w:name="_Toc251586187"/>
      <w:bookmarkStart w:id="34" w:name="_Toc235437942"/>
      <w:bookmarkStart w:id="35" w:name="_Toc169332904"/>
      <w:bookmarkStart w:id="36" w:name="_Toc212526081"/>
      <w:bookmarkStart w:id="37" w:name="_Toc212530253"/>
      <w:bookmarkStart w:id="38" w:name="_Toc267059899"/>
      <w:bookmarkStart w:id="39" w:name="_Toc259520819"/>
      <w:bookmarkStart w:id="40" w:name="_Toc227058483"/>
      <w:bookmarkStart w:id="41" w:name="_Toc212454753"/>
      <w:bookmarkStart w:id="42" w:name="_Toc225669277"/>
      <w:bookmarkStart w:id="43" w:name="_Toc169332794"/>
      <w:bookmarkStart w:id="44" w:name="_Toc211937196"/>
      <w:bookmarkStart w:id="45" w:name="_Toc253066567"/>
      <w:bookmarkStart w:id="46" w:name="_Toc212456146"/>
      <w:bookmarkStart w:id="47" w:name="_Toc235438297"/>
      <w:bookmarkStart w:id="48" w:name="_Toc267060407"/>
      <w:r>
        <w:rPr>
          <w:rFonts w:hint="eastAsia" w:ascii="仿宋" w:hAnsi="仿宋" w:eastAsia="仿宋"/>
          <w:b/>
          <w:color w:val="auto"/>
          <w:sz w:val="36"/>
          <w:szCs w:val="36"/>
          <w:lang w:val="en-US" w:eastAsia="zh-CN"/>
        </w:rPr>
        <w:t>肇庆校区法学、行政管理模拟教学实验室中文速录机采购项目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肇庆校区法学、行政管理模拟教学实验室中文速录机采购项目</w:t>
      </w:r>
      <w:r>
        <w:rPr>
          <w:rFonts w:hint="eastAsia" w:ascii="仿宋" w:hAnsi="仿宋" w:eastAsia="仿宋"/>
          <w:color w:val="auto"/>
          <w:sz w:val="28"/>
          <w:szCs w:val="28"/>
        </w:rPr>
        <w:t>进行公开询价，欢迎国内合格参与人参与。</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一、项目说明</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A-XJ2021-38</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肇庆校区法学、行政管理模拟教学实验室中文速录机采购项目</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参与人资格标准：</w:t>
      </w:r>
    </w:p>
    <w:p>
      <w:pPr>
        <w:keepNext w:val="0"/>
        <w:keepLines w:val="0"/>
        <w:pageBreakBefore w:val="0"/>
        <w:kinsoku/>
        <w:wordWrap/>
        <w:overflowPunct/>
        <w:topLinePunct w:val="0"/>
        <w:autoSpaceDE/>
        <w:autoSpaceDN/>
        <w:bidi w:val="0"/>
        <w:adjustRightInd/>
        <w:snapToGrid/>
        <w:spacing w:after="0" w:line="440" w:lineRule="exact"/>
        <w:ind w:left="1410" w:leftChars="322" w:hanging="702" w:hangingChars="251"/>
        <w:jc w:val="left"/>
        <w:textAlignment w:val="auto"/>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keepNext w:val="0"/>
        <w:keepLines w:val="0"/>
        <w:pageBreakBefore w:val="0"/>
        <w:kinsoku/>
        <w:wordWrap/>
        <w:overflowPunct/>
        <w:topLinePunct w:val="0"/>
        <w:autoSpaceDE/>
        <w:autoSpaceDN/>
        <w:bidi w:val="0"/>
        <w:adjustRightInd/>
        <w:snapToGrid/>
        <w:spacing w:after="0" w:line="440" w:lineRule="exact"/>
        <w:ind w:left="1410" w:leftChars="322" w:hanging="702" w:hangingChars="251"/>
        <w:jc w:val="left"/>
        <w:textAlignment w:val="auto"/>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keepNext w:val="0"/>
        <w:keepLines w:val="0"/>
        <w:pageBreakBefore w:val="0"/>
        <w:kinsoku/>
        <w:wordWrap/>
        <w:overflowPunct/>
        <w:topLinePunct w:val="0"/>
        <w:autoSpaceDE/>
        <w:autoSpaceDN/>
        <w:bidi w:val="0"/>
        <w:adjustRightInd/>
        <w:snapToGrid/>
        <w:spacing w:after="0" w:line="440" w:lineRule="exact"/>
        <w:ind w:left="1130" w:leftChars="322" w:hanging="422" w:hangingChars="151"/>
        <w:jc w:val="left"/>
        <w:textAlignment w:val="auto"/>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keepNext w:val="0"/>
        <w:keepLines w:val="0"/>
        <w:pageBreakBefore w:val="0"/>
        <w:kinsoku/>
        <w:wordWrap/>
        <w:overflowPunct/>
        <w:topLinePunct w:val="0"/>
        <w:autoSpaceDE/>
        <w:autoSpaceDN/>
        <w:bidi w:val="0"/>
        <w:adjustRightInd/>
        <w:snapToGrid/>
        <w:spacing w:after="0" w:line="440" w:lineRule="exact"/>
        <w:ind w:left="1410" w:leftChars="322" w:hanging="702" w:hangingChars="251"/>
        <w:jc w:val="left"/>
        <w:textAlignment w:val="auto"/>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个以上同类项目销售和良好的售后服务应用成功案例,近三年未发生重大安全或质量事故。</w:t>
      </w:r>
    </w:p>
    <w:p>
      <w:pPr>
        <w:keepNext w:val="0"/>
        <w:keepLines w:val="0"/>
        <w:pageBreakBefore w:val="0"/>
        <w:kinsoku/>
        <w:wordWrap/>
        <w:overflowPunct/>
        <w:topLinePunct w:val="0"/>
        <w:autoSpaceDE/>
        <w:autoSpaceDN/>
        <w:bidi w:val="0"/>
        <w:adjustRightInd/>
        <w:snapToGrid/>
        <w:spacing w:after="0" w:line="440" w:lineRule="exact"/>
        <w:ind w:left="1130" w:leftChars="322" w:hanging="422" w:hangingChars="151"/>
        <w:jc w:val="left"/>
        <w:textAlignment w:val="auto"/>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keepNext w:val="0"/>
        <w:keepLines w:val="0"/>
        <w:pageBreakBefore w:val="0"/>
        <w:kinsoku/>
        <w:wordWrap/>
        <w:overflowPunct/>
        <w:topLinePunct w:val="0"/>
        <w:autoSpaceDE/>
        <w:autoSpaceDN/>
        <w:bidi w:val="0"/>
        <w:adjustRightInd/>
        <w:snapToGrid/>
        <w:spacing w:after="0" w:line="440" w:lineRule="exact"/>
        <w:ind w:left="1130" w:leftChars="322" w:hanging="422" w:hangingChars="151"/>
        <w:jc w:val="left"/>
        <w:textAlignment w:val="auto"/>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b/>
          <w:bCs/>
          <w:color w:val="auto"/>
          <w:sz w:val="28"/>
          <w:szCs w:val="28"/>
          <w:lang w:val="en-US" w:eastAsia="zh-CN"/>
        </w:rPr>
        <w:t>需提供样板</w:t>
      </w:r>
      <w:r>
        <w:rPr>
          <w:rFonts w:hint="eastAsia" w:ascii="仿宋" w:hAnsi="仿宋" w:eastAsia="仿宋"/>
          <w:color w:val="auto"/>
          <w:sz w:val="28"/>
          <w:szCs w:val="28"/>
        </w:rPr>
        <w:t>。</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08</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19</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上午10</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keepNext w:val="0"/>
        <w:keepLines w:val="0"/>
        <w:pageBreakBefore w:val="0"/>
        <w:kinsoku/>
        <w:wordWrap/>
        <w:overflowPunct/>
        <w:topLinePunct w:val="0"/>
        <w:autoSpaceDE/>
        <w:autoSpaceDN/>
        <w:bidi w:val="0"/>
        <w:adjustRightInd/>
        <w:snapToGrid/>
        <w:spacing w:after="0" w:line="440" w:lineRule="exact"/>
        <w:ind w:firstLine="420" w:firstLineChars="150"/>
        <w:textAlignment w:val="auto"/>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三、售后服务要求</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keepNext w:val="0"/>
        <w:keepLines w:val="0"/>
        <w:pageBreakBefore w:val="0"/>
        <w:widowControl w:val="0"/>
        <w:kinsoku/>
        <w:wordWrap/>
        <w:overflowPunct/>
        <w:topLinePunct w:val="0"/>
        <w:autoSpaceDE/>
        <w:autoSpaceDN/>
        <w:bidi w:val="0"/>
        <w:adjustRightInd/>
        <w:snapToGrid/>
        <w:spacing w:after="0" w:line="440" w:lineRule="exact"/>
        <w:ind w:left="426"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23"/>
        <w:gridCol w:w="4360"/>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序号</w:t>
            </w:r>
          </w:p>
        </w:tc>
        <w:tc>
          <w:tcPr>
            <w:tcW w:w="15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货物名称</w:t>
            </w:r>
          </w:p>
        </w:tc>
        <w:tc>
          <w:tcPr>
            <w:tcW w:w="436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数量</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bidi="ar-SA"/>
              </w:rPr>
              <w:t>单位</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27"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rPr>
            </w:pPr>
            <w:r>
              <w:rPr>
                <w:rFonts w:hint="eastAsia" w:ascii="仿宋" w:hAnsi="仿宋" w:eastAsia="仿宋" w:cs="仿宋"/>
                <w:i w:val="0"/>
                <w:iCs w:val="0"/>
                <w:color w:val="000000"/>
                <w:kern w:val="0"/>
                <w:sz w:val="22"/>
                <w:szCs w:val="22"/>
                <w:u w:val="none"/>
                <w:lang w:val="en-US" w:eastAsia="zh-CN" w:bidi="ar"/>
              </w:rPr>
              <w:t>1</w:t>
            </w:r>
          </w:p>
        </w:tc>
        <w:tc>
          <w:tcPr>
            <w:tcW w:w="152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b w:val="0"/>
                <w:bCs/>
                <w:color w:val="auto"/>
                <w:sz w:val="22"/>
                <w:szCs w:val="22"/>
                <w:lang w:val="en-US"/>
              </w:rPr>
            </w:pPr>
            <w:r>
              <w:rPr>
                <w:rFonts w:hint="eastAsia" w:ascii="仿宋" w:hAnsi="仿宋" w:eastAsia="仿宋" w:cs="仿宋"/>
                <w:i w:val="0"/>
                <w:iCs w:val="0"/>
                <w:color w:val="000000"/>
                <w:kern w:val="0"/>
                <w:sz w:val="22"/>
                <w:szCs w:val="22"/>
                <w:u w:val="none"/>
                <w:lang w:val="en-US" w:eastAsia="zh-CN" w:bidi="ar"/>
              </w:rPr>
              <w:t>中文速录机</w:t>
            </w:r>
          </w:p>
        </w:tc>
        <w:tc>
          <w:tcPr>
            <w:tcW w:w="436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（一）硬件功能</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1.键盘，24键，左右对称。</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2.汉语拼音全拼编码，听音记音，直接反应，较适合高速听打速录。</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3.自带存储器，可边速录、边储存，无须电源即可保存30－50万汉字的资料。</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（二）数据通讯</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1.支持RS－232标准串口连接计算机。</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2.支持USB1.0标准接口连接计算机。</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3.支持USB接口无线数据传输。</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4.支持USB接口双速录机同时工作（有线/无线）。</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5.机内资料可任意上传到计算机中。</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（三）软件功能</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1.与计算机连接（有线/无线），数据通过*翻译、编校软件，直接转换成汉字。</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2.支持*键盘后台速录，标准键盘或另一*键盘同步前台校对，互不干扰。</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3.支持WINDOWS95、98、ME、2000、XP等操作系统环境。</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4.支持任意编辑环境下的外挂速录。</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5.校对系统，任意替换同音字/词、标点符号。</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6.多级备份，同时保存文本文件、后备文件、中间文件、速录码文件。</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 w:hAnsi="仿宋" w:eastAsia="仿宋" w:cs="仿宋"/>
                <w:b w:val="0"/>
                <w:bCs/>
                <w:color w:val="auto"/>
                <w:sz w:val="22"/>
                <w:szCs w:val="22"/>
                <w:lang w:val="en-US"/>
              </w:rPr>
            </w:pPr>
            <w:r>
              <w:rPr>
                <w:rFonts w:hint="eastAsia" w:ascii="仿宋" w:hAnsi="仿宋" w:eastAsia="仿宋" w:cs="仿宋"/>
                <w:i w:val="0"/>
                <w:iCs w:val="0"/>
                <w:color w:val="000000"/>
                <w:kern w:val="0"/>
                <w:sz w:val="22"/>
                <w:szCs w:val="22"/>
                <w:u w:val="none"/>
                <w:lang w:val="en-US" w:eastAsia="zh-CN" w:bidi="ar"/>
              </w:rPr>
              <w:t>70</w:t>
            </w:r>
          </w:p>
        </w:tc>
        <w:tc>
          <w:tcPr>
            <w:tcW w:w="783"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r>
              <w:rPr>
                <w:rFonts w:hint="eastAsia" w:ascii="仿宋" w:hAnsi="仿宋" w:eastAsia="仿宋" w:cs="仿宋"/>
                <w:b w:val="0"/>
                <w:bCs/>
                <w:color w:val="auto"/>
                <w:kern w:val="0"/>
                <w:sz w:val="22"/>
                <w:szCs w:val="22"/>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肇庆校区法学、行政管理模拟教学实验室中文速录机采购项目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sz w:val="28"/>
          <w:szCs w:val="28"/>
        </w:rPr>
      </w:pPr>
      <w:bookmarkStart w:id="53" w:name="_Toc193160448"/>
      <w:bookmarkStart w:id="54" w:name="_Toc258401256"/>
      <w:bookmarkStart w:id="55" w:name="_Toc192663835"/>
      <w:bookmarkStart w:id="56" w:name="_Toc266870833"/>
      <w:bookmarkStart w:id="57" w:name="_Toc169332949"/>
      <w:bookmarkStart w:id="58" w:name="_Toc223146608"/>
      <w:bookmarkStart w:id="59" w:name="_Toc217891402"/>
      <w:bookmarkStart w:id="60" w:name="_Toc259692647"/>
      <w:bookmarkStart w:id="61" w:name="_Toc267060068"/>
      <w:bookmarkStart w:id="62" w:name="_Toc267060321"/>
      <w:bookmarkStart w:id="63" w:name="_Toc267059653"/>
      <w:bookmarkStart w:id="64" w:name="_Toc170798793"/>
      <w:bookmarkStart w:id="65" w:name="_Toc193165734"/>
      <w:bookmarkStart w:id="66" w:name="_Toc227058530"/>
      <w:bookmarkStart w:id="67" w:name="_Toc191803626"/>
      <w:bookmarkStart w:id="68" w:name="_Toc235438274"/>
      <w:bookmarkStart w:id="69" w:name="_Toc213755858"/>
      <w:bookmarkStart w:id="70" w:name="_Toc213755995"/>
      <w:bookmarkStart w:id="71" w:name="_Toc191802690"/>
      <w:bookmarkStart w:id="72" w:name="_Toc182805217"/>
      <w:bookmarkStart w:id="73" w:name="_Toc273178698"/>
      <w:bookmarkStart w:id="74" w:name="_Toc213756051"/>
      <w:bookmarkStart w:id="75" w:name="_Toc213208766"/>
      <w:bookmarkStart w:id="76" w:name="_Toc225669322"/>
      <w:bookmarkStart w:id="77" w:name="_Toc254790899"/>
      <w:bookmarkStart w:id="78" w:name="_Toc267060453"/>
      <w:bookmarkStart w:id="79" w:name="_Toc249325711"/>
      <w:bookmarkStart w:id="80" w:name="_Toc181436565"/>
      <w:bookmarkStart w:id="81" w:name="_Toc255975007"/>
      <w:bookmarkStart w:id="82" w:name="_Toc182372782"/>
      <w:bookmarkStart w:id="83" w:name="_Toc267059806"/>
      <w:bookmarkStart w:id="84" w:name="_Toc213755939"/>
      <w:bookmarkStart w:id="85" w:name="_Toc211917116"/>
      <w:bookmarkStart w:id="86" w:name="_Toc219800243"/>
      <w:bookmarkStart w:id="87" w:name="_Toc251586231"/>
      <w:bookmarkStart w:id="88" w:name="_Toc253066614"/>
      <w:bookmarkStart w:id="89" w:name="_Toc235438344"/>
      <w:bookmarkStart w:id="90" w:name="_Toc177985469"/>
      <w:bookmarkStart w:id="91" w:name="_Toc267059539"/>
      <w:bookmarkStart w:id="92" w:name="_Toc160880529"/>
      <w:bookmarkStart w:id="93" w:name="_Toc259692740"/>
      <w:bookmarkStart w:id="94" w:name="_Toc267059030"/>
      <w:bookmarkStart w:id="95" w:name="_Toc232302115"/>
      <w:bookmarkStart w:id="96" w:name="_Toc266870907"/>
      <w:bookmarkStart w:id="97" w:name="_Toc181436461"/>
      <w:bookmarkStart w:id="98" w:name="_Toc235437991"/>
      <w:bookmarkStart w:id="99" w:name="_Toc191783222"/>
      <w:bookmarkStart w:id="100" w:name="_Toc259520865"/>
      <w:bookmarkStart w:id="101" w:name="_Toc267059919"/>
      <w:bookmarkStart w:id="102" w:name="_Toc236021449"/>
      <w:bookmarkStart w:id="103" w:name="_Toc230071147"/>
      <w:bookmarkStart w:id="104" w:name="_Toc266868670"/>
      <w:bookmarkStart w:id="105" w:name="_Toc203355733"/>
      <w:bookmarkStart w:id="106" w:name="_Toc192663686"/>
      <w:bookmarkStart w:id="107" w:name="_Toc192996446"/>
      <w:bookmarkStart w:id="108" w:name="_Toc267060208"/>
      <w:bookmarkStart w:id="109" w:name="_Toc266870432"/>
      <w:bookmarkStart w:id="110" w:name="_Toc180302913"/>
      <w:bookmarkStart w:id="111" w:name="_Toc266868937"/>
      <w:bookmarkStart w:id="112" w:name="_Toc169332838"/>
      <w:bookmarkStart w:id="113" w:name="_Toc191789329"/>
      <w:bookmarkStart w:id="114" w:name="_Toc160880160"/>
      <w:bookmarkStart w:id="115" w:name="_Toc267059181"/>
      <w:bookmarkStart w:id="116" w:name="_Toc192664153"/>
      <w:bookmarkStart w:id="117" w:name="_Toc192996338"/>
      <w:bookmarkStart w:id="118" w:name="_Toc251613829"/>
      <w:bookmarkStart w:id="327" w:name="_GoBack"/>
      <w:bookmarkEnd w:id="327"/>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6870839"/>
      <w:bookmarkStart w:id="120" w:name="_Toc203355738"/>
      <w:bookmarkStart w:id="121" w:name="_Toc170798798"/>
      <w:bookmarkStart w:id="122" w:name="_Toc267060216"/>
      <w:bookmarkStart w:id="123" w:name="_Toc267059544"/>
      <w:bookmarkStart w:id="124" w:name="_Toc191789334"/>
      <w:bookmarkStart w:id="125" w:name="_Toc160880534"/>
      <w:bookmarkStart w:id="126" w:name="_Toc191802695"/>
      <w:bookmarkStart w:id="127" w:name="_Toc259692656"/>
      <w:bookmarkStart w:id="128" w:name="_Toc232302122"/>
      <w:bookmarkStart w:id="129" w:name="_Toc182372787"/>
      <w:bookmarkStart w:id="130" w:name="_Toc267059658"/>
      <w:bookmarkStart w:id="131" w:name="_Toc182805222"/>
      <w:bookmarkStart w:id="132" w:name="_Toc259692749"/>
      <w:bookmarkStart w:id="133" w:name="_Toc253066624"/>
      <w:bookmarkStart w:id="134" w:name="_Toc181436466"/>
      <w:bookmarkStart w:id="135" w:name="_Toc267060461"/>
      <w:bookmarkStart w:id="136" w:name="_Toc217891408"/>
      <w:bookmarkStart w:id="137" w:name="_Toc230071153"/>
      <w:bookmarkStart w:id="138" w:name="_Toc235438281"/>
      <w:bookmarkStart w:id="139" w:name="_Toc259520874"/>
      <w:bookmarkStart w:id="140" w:name="_Toc180302918"/>
      <w:bookmarkStart w:id="141" w:name="_Toc267059186"/>
      <w:bookmarkStart w:id="142" w:name="_Toc267060076"/>
      <w:bookmarkStart w:id="143" w:name="_Toc267059924"/>
      <w:bookmarkStart w:id="144" w:name="_Toc219800249"/>
      <w:bookmarkStart w:id="145" w:name="_Toc267059035"/>
      <w:bookmarkStart w:id="146" w:name="_Toc191783227"/>
      <w:bookmarkStart w:id="147" w:name="_Toc266870916"/>
      <w:bookmarkStart w:id="148" w:name="_Toc251613839"/>
      <w:bookmarkStart w:id="149" w:name="_Toc192996451"/>
      <w:bookmarkStart w:id="150" w:name="_Toc227058536"/>
      <w:bookmarkStart w:id="151" w:name="_Toc266868943"/>
      <w:bookmarkStart w:id="152" w:name="_Toc266870441"/>
      <w:bookmarkStart w:id="153" w:name="_Toc267060326"/>
      <w:bookmarkStart w:id="154" w:name="_Toc235437998"/>
      <w:bookmarkStart w:id="155" w:name="_Toc192663691"/>
      <w:bookmarkStart w:id="156" w:name="_Toc169332843"/>
      <w:bookmarkStart w:id="157" w:name="_Toc169332954"/>
      <w:bookmarkStart w:id="158" w:name="_Toc213756001"/>
      <w:bookmarkStart w:id="159" w:name="_Toc251586241"/>
      <w:bookmarkStart w:id="160" w:name="_Toc223146614"/>
      <w:bookmarkStart w:id="161" w:name="_Toc213756057"/>
      <w:bookmarkStart w:id="162" w:name="_Toc181436570"/>
      <w:bookmarkStart w:id="163" w:name="_Toc193160453"/>
      <w:bookmarkStart w:id="164" w:name="_Toc236021457"/>
      <w:bookmarkStart w:id="165" w:name="_Toc213208771"/>
      <w:bookmarkStart w:id="166" w:name="_Toc255975016"/>
      <w:bookmarkStart w:id="167" w:name="_Toc192996343"/>
      <w:bookmarkStart w:id="168" w:name="_Toc267059811"/>
      <w:bookmarkStart w:id="169" w:name="_Toc192664158"/>
      <w:bookmarkStart w:id="170" w:name="_Toc213755864"/>
      <w:bookmarkStart w:id="171" w:name="_Toc249325720"/>
      <w:bookmarkStart w:id="172" w:name="_Toc177985474"/>
      <w:bookmarkStart w:id="173" w:name="_Toc160880165"/>
      <w:bookmarkStart w:id="174" w:name="_Toc193165739"/>
      <w:bookmarkStart w:id="175" w:name="_Toc258401265"/>
      <w:bookmarkStart w:id="176" w:name="_Toc254790909"/>
      <w:bookmarkStart w:id="177" w:name="_Toc273178703"/>
      <w:bookmarkStart w:id="178" w:name="_Toc191803631"/>
      <w:bookmarkStart w:id="179" w:name="_Toc211917121"/>
      <w:bookmarkStart w:id="180" w:name="_Toc266868679"/>
      <w:bookmarkStart w:id="181" w:name="_Toc225669328"/>
      <w:bookmarkStart w:id="182" w:name="_Toc213755945"/>
      <w:bookmarkStart w:id="183" w:name="_Toc192663840"/>
      <w:bookmarkStart w:id="184" w:name="_Toc235438352"/>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27058537"/>
      <w:bookmarkStart w:id="186" w:name="_Toc225669329"/>
      <w:bookmarkStart w:id="187" w:name="_Toc259520875"/>
      <w:bookmarkStart w:id="188" w:name="_Toc267060217"/>
      <w:bookmarkStart w:id="189" w:name="_Toc235438353"/>
      <w:bookmarkStart w:id="190" w:name="_Toc223146615"/>
      <w:bookmarkStart w:id="191" w:name="_Toc251586242"/>
      <w:bookmarkStart w:id="192" w:name="_Toc259692750"/>
      <w:bookmarkStart w:id="193" w:name="_Toc253066625"/>
      <w:bookmarkStart w:id="194" w:name="_Toc235437999"/>
      <w:bookmarkStart w:id="195" w:name="_Toc254790910"/>
      <w:bookmarkStart w:id="196" w:name="_Toc217891409"/>
      <w:bookmarkStart w:id="197" w:name="_Toc232302123"/>
      <w:bookmarkStart w:id="198" w:name="_Toc235438282"/>
      <w:bookmarkStart w:id="199" w:name="_Toc236021458"/>
      <w:bookmarkStart w:id="200" w:name="_Toc266868680"/>
      <w:bookmarkStart w:id="201" w:name="_Toc259692657"/>
      <w:bookmarkStart w:id="202" w:name="_Toc266870917"/>
      <w:bookmarkStart w:id="203" w:name="_Toc230071154"/>
      <w:bookmarkStart w:id="204" w:name="_Toc258401266"/>
      <w:bookmarkStart w:id="205" w:name="_Toc255975017"/>
      <w:bookmarkStart w:id="206" w:name="_Toc213756058"/>
      <w:bookmarkStart w:id="207" w:name="_Toc251613840"/>
      <w:bookmarkStart w:id="208" w:name="_Toc267060462"/>
      <w:bookmarkStart w:id="209" w:name="_Toc267060077"/>
      <w:bookmarkStart w:id="210" w:name="_Toc249325721"/>
      <w:bookmarkStart w:id="211" w:name="_Toc219800250"/>
      <w:bookmarkStart w:id="212" w:name="_Toc266870442"/>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b/>
          <w:bCs/>
          <w:sz w:val="28"/>
          <w:szCs w:val="28"/>
          <w:lang w:eastAsia="zh-CN"/>
        </w:rPr>
        <w:t>正本：两份（技术一份、商务一份），副本：四份（技术两份、商务两份）</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1613841"/>
      <w:bookmarkStart w:id="215" w:name="_Toc217891410"/>
      <w:bookmarkStart w:id="216" w:name="_Toc266870443"/>
      <w:bookmarkStart w:id="217" w:name="_Toc259692658"/>
      <w:bookmarkStart w:id="218" w:name="_Toc223146616"/>
      <w:bookmarkStart w:id="219" w:name="_Toc253066626"/>
      <w:bookmarkStart w:id="220" w:name="_Toc249325722"/>
      <w:bookmarkStart w:id="221" w:name="_Toc266868681"/>
      <w:bookmarkStart w:id="222" w:name="_Toc251586243"/>
      <w:bookmarkStart w:id="223" w:name="_Toc213756059"/>
      <w:bookmarkStart w:id="224" w:name="_Toc258401267"/>
      <w:bookmarkStart w:id="225" w:name="_Toc235438354"/>
      <w:bookmarkStart w:id="226" w:name="_Toc259692751"/>
      <w:bookmarkStart w:id="227" w:name="_Toc235438000"/>
      <w:bookmarkStart w:id="228" w:name="_Toc225669330"/>
      <w:bookmarkStart w:id="229" w:name="_Toc255975018"/>
      <w:bookmarkStart w:id="230" w:name="_Toc230071155"/>
      <w:bookmarkStart w:id="231" w:name="_Toc227058538"/>
      <w:bookmarkStart w:id="232" w:name="_Toc266870918"/>
      <w:bookmarkStart w:id="233" w:name="_Toc219800251"/>
      <w:bookmarkStart w:id="234" w:name="_Toc235438283"/>
      <w:bookmarkStart w:id="235" w:name="_Toc232302124"/>
      <w:bookmarkStart w:id="236" w:name="_Toc254790911"/>
      <w:bookmarkStart w:id="237" w:name="_Toc259520876"/>
      <w:bookmarkStart w:id="238" w:name="_Toc236021459"/>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93160456"/>
      <w:bookmarkStart w:id="240" w:name="_Toc249325725"/>
      <w:bookmarkStart w:id="241" w:name="_Toc255975021"/>
      <w:bookmarkStart w:id="242" w:name="_Toc267060081"/>
      <w:bookmarkStart w:id="243" w:name="_Toc211917124"/>
      <w:bookmarkStart w:id="244" w:name="_Toc181436469"/>
      <w:bookmarkStart w:id="245" w:name="_Toc266868686"/>
      <w:bookmarkStart w:id="246" w:name="_Toc267060220"/>
      <w:bookmarkStart w:id="247" w:name="_Toc267060466"/>
      <w:bookmarkStart w:id="248" w:name="_Toc192664161"/>
      <w:bookmarkStart w:id="249" w:name="_Toc203355741"/>
      <w:bookmarkStart w:id="250" w:name="_Toc267060465"/>
      <w:bookmarkStart w:id="251" w:name="_Toc192996454"/>
      <w:bookmarkStart w:id="252" w:name="_Toc235438286"/>
      <w:bookmarkStart w:id="253" w:name="_Toc251613844"/>
      <w:bookmarkStart w:id="254" w:name="_Toc191802698"/>
      <w:bookmarkStart w:id="255" w:name="_Toc259692754"/>
      <w:bookmarkStart w:id="256" w:name="_Toc253066629"/>
      <w:bookmarkStart w:id="257" w:name="_Toc254790914"/>
      <w:bookmarkStart w:id="258" w:name="_Toc259520879"/>
      <w:bookmarkStart w:id="259" w:name="_Toc182805225"/>
      <w:bookmarkStart w:id="260" w:name="_Toc259692661"/>
      <w:bookmarkStart w:id="261" w:name="_Toc266870446"/>
      <w:bookmarkStart w:id="262" w:name="_Toc193165742"/>
      <w:bookmarkStart w:id="263" w:name="_Toc266868684"/>
      <w:bookmarkStart w:id="264" w:name="_Toc255975023"/>
      <w:bookmarkStart w:id="265" w:name="_Toc192663694"/>
      <w:bookmarkStart w:id="266" w:name="_Toc266870447"/>
      <w:bookmarkStart w:id="267" w:name="_Toc251586246"/>
      <w:bookmarkStart w:id="268" w:name="_Toc235438003"/>
      <w:bookmarkStart w:id="269" w:name="_Toc191803634"/>
      <w:bookmarkStart w:id="270" w:name="_Toc169332957"/>
      <w:bookmarkStart w:id="271" w:name="_Toc267060221"/>
      <w:bookmarkStart w:id="272" w:name="_Toc266870922"/>
      <w:bookmarkStart w:id="273" w:name="_Toc180302921"/>
      <w:bookmarkStart w:id="274" w:name="_Toc258401270"/>
      <w:bookmarkStart w:id="275" w:name="_Toc181436573"/>
      <w:bookmarkStart w:id="276" w:name="_Toc259520881"/>
      <w:bookmarkStart w:id="277" w:name="_Toc235438357"/>
      <w:bookmarkStart w:id="278" w:name="_Toc191789337"/>
      <w:bookmarkStart w:id="279" w:name="_Toc160880168"/>
      <w:bookmarkStart w:id="280" w:name="_Toc177985477"/>
      <w:bookmarkStart w:id="281" w:name="_Toc254790916"/>
      <w:bookmarkStart w:id="282" w:name="_Toc182372790"/>
      <w:bookmarkStart w:id="283" w:name="_Toc259692663"/>
      <w:bookmarkStart w:id="284" w:name="_Toc192996346"/>
      <w:bookmarkStart w:id="285" w:name="_Toc160880537"/>
      <w:bookmarkStart w:id="286" w:name="_Toc192663843"/>
      <w:bookmarkStart w:id="287" w:name="_Toc267060080"/>
      <w:bookmarkStart w:id="288" w:name="_Toc266870921"/>
      <w:bookmarkStart w:id="289" w:name="_Toc258401272"/>
      <w:bookmarkStart w:id="290" w:name="_Toc236021462"/>
      <w:bookmarkStart w:id="291" w:name="_Toc170798801"/>
      <w:bookmarkStart w:id="292" w:name="_Toc191783230"/>
      <w:bookmarkStart w:id="293" w:name="_Toc232302127"/>
      <w:bookmarkStart w:id="294" w:name="_Toc259692756"/>
      <w:bookmarkStart w:id="295" w:name="_Toc169332846"/>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6870840"/>
      <w:bookmarkStart w:id="297" w:name="_Toc253066630"/>
      <w:bookmarkStart w:id="298" w:name="_Toc267059925"/>
      <w:bookmarkStart w:id="299" w:name="_Toc273178704"/>
      <w:bookmarkStart w:id="300" w:name="_Toc267060467"/>
      <w:bookmarkStart w:id="301" w:name="_Toc258401273"/>
      <w:bookmarkStart w:id="302" w:name="_Toc254790917"/>
      <w:bookmarkStart w:id="303" w:name="_Toc232302128"/>
      <w:bookmarkStart w:id="304" w:name="_Toc267059812"/>
      <w:bookmarkStart w:id="305" w:name="_Toc251586247"/>
      <w:bookmarkStart w:id="306" w:name="_Toc266870448"/>
      <w:bookmarkStart w:id="307" w:name="_Toc267060222"/>
      <w:bookmarkStart w:id="308" w:name="_Toc266868687"/>
      <w:bookmarkStart w:id="309" w:name="_Toc235438358"/>
      <w:bookmarkStart w:id="310" w:name="_Toc259692757"/>
      <w:bookmarkStart w:id="311" w:name="_Toc249325726"/>
      <w:bookmarkStart w:id="312" w:name="_Toc266868944"/>
      <w:bookmarkStart w:id="313" w:name="_Toc255975024"/>
      <w:bookmarkStart w:id="314" w:name="_Toc235438004"/>
      <w:bookmarkStart w:id="315" w:name="_Toc267059545"/>
      <w:bookmarkStart w:id="316" w:name="_Toc259692664"/>
      <w:bookmarkStart w:id="317" w:name="_Toc267059187"/>
      <w:bookmarkStart w:id="318" w:name="_Toc251613845"/>
      <w:bookmarkStart w:id="319" w:name="_Toc236021463"/>
      <w:bookmarkStart w:id="320" w:name="_Toc235438287"/>
      <w:bookmarkStart w:id="321" w:name="_Toc259520882"/>
      <w:bookmarkStart w:id="322" w:name="_Toc266870923"/>
      <w:bookmarkStart w:id="323" w:name="_Toc267060082"/>
      <w:bookmarkStart w:id="324" w:name="_Toc267059036"/>
      <w:bookmarkStart w:id="325" w:name="_Toc267060327"/>
      <w:bookmarkStart w:id="326" w:name="_Toc267059659"/>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肇庆校区法学、行政管理教学实验室中文速录机采购项目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sz w:val="18"/>
        <w:szCs w:val="18"/>
      </w:rPr>
    </w:pPr>
    <w:r>
      <w:rPr>
        <w:rFonts w:hint="eastAsia" w:ascii="仿宋" w:hAnsi="仿宋" w:eastAsia="仿宋" w:cs="仿宋"/>
        <w:sz w:val="18"/>
        <w:szCs w:val="18"/>
      </w:rPr>
      <w:t>广州应用科技学院关于</w:t>
    </w:r>
    <w:r>
      <w:rPr>
        <w:rFonts w:hint="eastAsia" w:ascii="仿宋" w:hAnsi="仿宋" w:eastAsia="仿宋" w:cs="仿宋"/>
        <w:sz w:val="18"/>
        <w:szCs w:val="18"/>
        <w:lang w:val="en-US" w:eastAsia="zh-CN"/>
      </w:rPr>
      <w:t>肇庆校区法学、行政管理模拟教学实验室中文速录机采购项目</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项目编号：A-XJ2021-38</w:t>
    </w:r>
    <w:r>
      <w:rPr>
        <w:rFonts w:hint="eastAsia" w:ascii="仿宋" w:hAnsi="仿宋" w:eastAsia="仿宋" w:cs="仿宋"/>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18"/>
        <w:szCs w:val="18"/>
        <w:lang w:eastAsia="zh-CN"/>
      </w:rPr>
    </w:pPr>
    <w:r>
      <w:rPr>
        <w:rFonts w:hint="eastAsia" w:ascii="仿宋" w:hAnsi="仿宋" w:eastAsia="仿宋" w:cs="仿宋"/>
        <w:sz w:val="18"/>
        <w:szCs w:val="18"/>
      </w:rPr>
      <w:t>广州应用科技学院关于</w:t>
    </w:r>
    <w:r>
      <w:rPr>
        <w:rFonts w:hint="eastAsia" w:ascii="仿宋" w:hAnsi="仿宋" w:eastAsia="仿宋" w:cs="仿宋"/>
        <w:sz w:val="18"/>
        <w:szCs w:val="18"/>
        <w:lang w:val="en-US" w:eastAsia="zh-CN"/>
      </w:rPr>
      <w:t>肇庆校区法学、行政管理模拟教学实验室中文速录机采购项目</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项目编号：A-XJ2021-38</w:t>
    </w:r>
    <w:r>
      <w:rPr>
        <w:rFonts w:hint="eastAsia" w:ascii="仿宋" w:hAnsi="仿宋" w:eastAsia="仿宋" w:cs="仿宋"/>
        <w:sz w:val="18"/>
        <w:szCs w:val="18"/>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8BB213F"/>
    <w:rsid w:val="0A0B5492"/>
    <w:rsid w:val="0BD612F1"/>
    <w:rsid w:val="0C3C4120"/>
    <w:rsid w:val="0F6A41A3"/>
    <w:rsid w:val="0FD26D28"/>
    <w:rsid w:val="13E504DB"/>
    <w:rsid w:val="16C7217A"/>
    <w:rsid w:val="17616700"/>
    <w:rsid w:val="1811494B"/>
    <w:rsid w:val="1ACD014D"/>
    <w:rsid w:val="1FDD3483"/>
    <w:rsid w:val="23FE6301"/>
    <w:rsid w:val="26DF4423"/>
    <w:rsid w:val="294127F8"/>
    <w:rsid w:val="2CB50DBB"/>
    <w:rsid w:val="2F8136A5"/>
    <w:rsid w:val="2FAE64E8"/>
    <w:rsid w:val="335E21A4"/>
    <w:rsid w:val="34431552"/>
    <w:rsid w:val="34E95998"/>
    <w:rsid w:val="3BA16338"/>
    <w:rsid w:val="3E344EC8"/>
    <w:rsid w:val="40E45A7F"/>
    <w:rsid w:val="42BD1856"/>
    <w:rsid w:val="43B61140"/>
    <w:rsid w:val="501336C3"/>
    <w:rsid w:val="511D0148"/>
    <w:rsid w:val="514C4E8D"/>
    <w:rsid w:val="53DA0312"/>
    <w:rsid w:val="55615240"/>
    <w:rsid w:val="580130AC"/>
    <w:rsid w:val="5E6358A4"/>
    <w:rsid w:val="605E5BC9"/>
    <w:rsid w:val="664711C8"/>
    <w:rsid w:val="68BC091D"/>
    <w:rsid w:val="68E85FBB"/>
    <w:rsid w:val="721B2883"/>
    <w:rsid w:val="742E3E4E"/>
    <w:rsid w:val="75625D3A"/>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15</TotalTime>
  <ScaleCrop>false</ScaleCrop>
  <LinksUpToDate>false</LinksUpToDate>
  <CharactersWithSpaces>3430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2021-08-16T01:15:13Z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FFBD506266D44A64B1BAFAF4783B7222</vt:lpwstr>
  </property>
</Properties>
</file>